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p>
    <w:p>
      <w:pPr>
        <w:spacing w:line="5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2021年度广东省</w:t>
      </w:r>
      <w:r>
        <w:rPr>
          <w:rFonts w:hint="default" w:ascii="Times New Roman" w:hAnsi="Times New Roman" w:eastAsia="方正小标宋简体" w:cs="Times New Roman"/>
          <w:bCs/>
          <w:sz w:val="44"/>
          <w:szCs w:val="44"/>
          <w:lang w:eastAsia="zh-CN"/>
        </w:rPr>
        <w:t>出版</w:t>
      </w:r>
      <w:r>
        <w:rPr>
          <w:rFonts w:hint="default" w:ascii="Times New Roman" w:hAnsi="Times New Roman" w:eastAsia="方正小标宋简体" w:cs="Times New Roman"/>
          <w:bCs/>
          <w:sz w:val="44"/>
          <w:szCs w:val="44"/>
        </w:rPr>
        <w:t>专业人员职称</w:t>
      </w:r>
    </w:p>
    <w:p>
      <w:pPr>
        <w:spacing w:line="560" w:lineRule="exact"/>
        <w:jc w:val="center"/>
        <w:rPr>
          <w:rFonts w:hint="default" w:ascii="Times New Roman" w:hAnsi="Times New Roman" w:eastAsia="方正小标宋简体" w:cs="Times New Roman"/>
          <w:bCs/>
          <w:sz w:val="44"/>
          <w:szCs w:val="44"/>
        </w:rPr>
      </w:pPr>
      <w:r>
        <w:rPr>
          <w:rFonts w:hint="default" w:ascii="Times New Roman" w:hAnsi="Times New Roman" w:eastAsia="方正小标宋简体" w:cs="Times New Roman"/>
          <w:bCs/>
          <w:sz w:val="44"/>
          <w:szCs w:val="44"/>
        </w:rPr>
        <w:t>材料填报指南</w:t>
      </w:r>
    </w:p>
    <w:p>
      <w:pPr>
        <w:spacing w:before="240" w:line="560" w:lineRule="exact"/>
        <w:rPr>
          <w:rFonts w:hint="default" w:ascii="Times New Roman" w:hAnsi="Times New Roman" w:eastAsia="黑体" w:cs="Times New Roman"/>
          <w:sz w:val="32"/>
          <w:szCs w:val="32"/>
        </w:rPr>
      </w:pPr>
    </w:p>
    <w:p>
      <w:pPr>
        <w:keepNext w:val="0"/>
        <w:keepLines w:val="0"/>
        <w:pageBreakBefore w:val="0"/>
        <w:widowControl w:val="0"/>
        <w:kinsoku/>
        <w:wordWrap w:val="0"/>
        <w:overflowPunct/>
        <w:topLinePunct w:val="0"/>
        <w:autoSpaceDE/>
        <w:autoSpaceDN/>
        <w:bidi w:val="0"/>
        <w:adjustRightInd/>
        <w:snapToGrid/>
        <w:spacing w:before="240"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人应通过《广东省专业技术人才职称管理系统》申报职称，并在系统提交电子材料。在“广东省专业技术人才职称管理系统”“文件下载”（https://www.gdhrss.gov.cn/gdweb/ggfw/web/pub/ggfwzyjs.do）栏目下载并按要求填写《广东省职称评审表格》（ 1、人员类型：普通专业技术人员.zip），其中表 2《广东省职称评审表》在填报系统后由系统生成并导出，并提交相关证明材料原件及复印件。申报人按照自己申报的级别和专业技术岗位情况，对照省的职称政策认真填写表格。栏目不得留有空白，没有内容根据表格要求填写“无”，文字表述清楚，材料必须真实可靠，一次性提交全部申报材料至单位审核并公示。</w:t>
      </w:r>
    </w:p>
    <w:p>
      <w:pPr>
        <w:keepNext w:val="0"/>
        <w:keepLines w:val="0"/>
        <w:pageBreakBefore w:val="0"/>
        <w:widowControl w:val="0"/>
        <w:kinsoku/>
        <w:wordWrap w:val="0"/>
        <w:overflowPunct/>
        <w:topLinePunct w:val="0"/>
        <w:autoSpaceDE/>
        <w:autoSpaceDN/>
        <w:bidi w:val="0"/>
        <w:adjustRightInd/>
        <w:snapToGrid/>
        <w:spacing w:before="240"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一</w:t>
      </w:r>
      <w:r>
        <w:rPr>
          <w:rFonts w:hint="eastAsia" w:ascii="方正黑体简体" w:hAnsi="方正黑体简体" w:eastAsia="方正黑体简体" w:cs="方正黑体简体"/>
          <w:sz w:val="32"/>
          <w:szCs w:val="32"/>
        </w:rPr>
        <w:t>、申报人需按要求提交以下纸质材料</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（一）评审材料1：《（）级职称送评材料目录单》</w:t>
      </w:r>
      <w:r>
        <w:rPr>
          <w:rFonts w:hint="default" w:ascii="Times New Roman" w:hAnsi="Times New Roman" w:eastAsia="仿宋_GB2312" w:cs="Times New Roman"/>
          <w:sz w:val="32"/>
          <w:szCs w:val="32"/>
        </w:rPr>
        <w:t>，A4纸单面印制，</w:t>
      </w:r>
      <w:r>
        <w:rPr>
          <w:rFonts w:hint="default" w:ascii="Times New Roman" w:hAnsi="Times New Roman" w:eastAsia="仿宋_GB2312" w:cs="Times New Roman"/>
          <w:bCs/>
          <w:sz w:val="32"/>
          <w:szCs w:val="32"/>
        </w:rPr>
        <w:t>粘贴于送评材料袋正面上。所申报的专业和级别错报、漏报、填报不准确导致错误的，后果自负。送评材料应装入加厚牛皮纸档案袋内。档案袋两侧中间部分粘贴上“姓名、申报等级、资料袋数、申报专业”（字体字号：仿宋，二号）。如下图所示：</w:t>
      </w:r>
    </w:p>
    <w:p>
      <w:pPr>
        <w:spacing w:before="240"/>
        <w:jc w:val="center"/>
        <w:rPr>
          <w:rFonts w:hint="default" w:ascii="Times New Roman" w:hAnsi="Times New Roman" w:eastAsia="仿宋" w:cs="Times New Roman"/>
          <w:b/>
          <w:bCs/>
          <w:sz w:val="32"/>
          <w:szCs w:val="32"/>
        </w:rPr>
      </w:pPr>
      <w:r>
        <w:rPr>
          <w:rFonts w:hint="default" w:ascii="Times New Roman" w:hAnsi="Times New Roman" w:eastAsia="仿宋_GB2312" w:cs="Times New Roman"/>
          <w:bCs/>
          <w:sz w:val="28"/>
          <w:szCs w:val="28"/>
        </w:rPr>
        <mc:AlternateContent>
          <mc:Choice Requires="wpg">
            <w:drawing>
              <wp:inline distT="0" distB="0" distL="0" distR="0">
                <wp:extent cx="3561715" cy="2190115"/>
                <wp:effectExtent l="0" t="0" r="19685" b="19685"/>
                <wp:docPr id="1" name="组合 1"/>
                <wp:cNvGraphicFramePr/>
                <a:graphic xmlns:a="http://schemas.openxmlformats.org/drawingml/2006/main">
                  <a:graphicData uri="http://schemas.microsoft.com/office/word/2010/wordprocessingGroup">
                    <wpg:wgp>
                      <wpg:cNvGrpSpPr/>
                      <wpg:grpSpPr>
                        <a:xfrm>
                          <a:off x="0" y="0"/>
                          <a:ext cx="3561715" cy="2190695"/>
                          <a:chOff x="0" y="0"/>
                          <a:chExt cx="3561715" cy="2190695"/>
                        </a:xfrm>
                      </wpg:grpSpPr>
                      <wps:wsp>
                        <wps:cNvPr id="5" name="文本框 5"/>
                        <wps:cNvSpPr txBox="true">
                          <a:spLocks noChangeArrowheads="true"/>
                        </wps:cNvSpPr>
                        <wps:spPr bwMode="auto">
                          <a:xfrm>
                            <a:off x="0" y="0"/>
                            <a:ext cx="1565910" cy="2168525"/>
                          </a:xfrm>
                          <a:prstGeom prst="rect">
                            <a:avLst/>
                          </a:prstGeom>
                          <a:solidFill>
                            <a:srgbClr val="FFFFFF"/>
                          </a:solidFill>
                          <a:ln w="9525">
                            <a:solidFill>
                              <a:srgbClr val="000000"/>
                            </a:solidFill>
                            <a:miter lim="800000"/>
                          </a:ln>
                        </wps:spPr>
                        <wps:txbx>
                          <w:txbxContent>
                            <w:p>
                              <w:pPr>
                                <w:spacing w:line="600" w:lineRule="auto"/>
                                <w:jc w:val="center"/>
                                <w:rPr>
                                  <w:rFonts w:ascii="仿宋_GB2312" w:eastAsia="仿宋_GB2312"/>
                                  <w:sz w:val="44"/>
                                  <w:szCs w:val="44"/>
                                </w:rPr>
                              </w:pPr>
                              <w:r>
                                <w:rPr>
                                  <w:rFonts w:hint="eastAsia" w:ascii="仿宋_GB2312" w:eastAsia="仿宋_GB2312"/>
                                  <w:sz w:val="44"/>
                                  <w:szCs w:val="44"/>
                                </w:rPr>
                                <w:t>张三</w:t>
                              </w:r>
                            </w:p>
                            <w:p>
                              <w:pPr>
                                <w:spacing w:line="600" w:lineRule="auto"/>
                                <w:jc w:val="center"/>
                                <w:rPr>
                                  <w:rFonts w:hint="eastAsia" w:ascii="仿宋_GB2312" w:eastAsia="仿宋_GB2312"/>
                                  <w:sz w:val="44"/>
                                  <w:szCs w:val="44"/>
                                  <w:lang w:eastAsia="zh-CN"/>
                                </w:rPr>
                              </w:pPr>
                              <w:r>
                                <w:rPr>
                                  <w:rFonts w:hint="eastAsia" w:ascii="仿宋_GB2312" w:eastAsia="仿宋_GB2312"/>
                                  <w:sz w:val="44"/>
                                  <w:szCs w:val="44"/>
                                  <w:lang w:eastAsia="zh-CN"/>
                                </w:rPr>
                                <w:t>编审</w:t>
                              </w:r>
                            </w:p>
                            <w:p>
                              <w:pPr>
                                <w:spacing w:line="600" w:lineRule="auto"/>
                                <w:jc w:val="center"/>
                                <w:rPr>
                                  <w:rFonts w:ascii="仿宋_GB2312" w:eastAsia="仿宋_GB2312"/>
                                  <w:sz w:val="44"/>
                                  <w:szCs w:val="44"/>
                                </w:rPr>
                              </w:pPr>
                              <w:r>
                                <w:rPr>
                                  <w:rFonts w:hint="eastAsia" w:ascii="仿宋_GB2312" w:eastAsia="仿宋_GB2312"/>
                                  <w:sz w:val="44"/>
                                  <w:szCs w:val="44"/>
                                </w:rPr>
                                <w:t>2-1</w:t>
                              </w:r>
                            </w:p>
                            <w:p>
                              <w:pPr>
                                <w:spacing w:line="600" w:lineRule="auto"/>
                                <w:jc w:val="center"/>
                                <w:rPr>
                                  <w:rFonts w:hint="eastAsia" w:ascii="仿宋_GB2312" w:eastAsia="仿宋_GB2312"/>
                                  <w:sz w:val="44"/>
                                  <w:szCs w:val="44"/>
                                  <w:lang w:eastAsia="zh-CN"/>
                                </w:rPr>
                              </w:pPr>
                              <w:r>
                                <w:rPr>
                                  <w:rFonts w:hint="eastAsia" w:ascii="仿宋_GB2312" w:eastAsia="仿宋_GB2312"/>
                                  <w:sz w:val="44"/>
                                  <w:szCs w:val="44"/>
                                  <w:lang w:eastAsia="zh-CN"/>
                                </w:rPr>
                                <w:t>出版</w:t>
                              </w:r>
                            </w:p>
                          </w:txbxContent>
                        </wps:txbx>
                        <wps:bodyPr rot="0" vert="horz" wrap="square" lIns="91440" tIns="45720" rIns="91440" bIns="45720" anchor="t" anchorCtr="false" upright="true">
                          <a:noAutofit/>
                        </wps:bodyPr>
                      </wps:wsp>
                      <wps:wsp>
                        <wps:cNvPr id="3" name="文本框 3"/>
                        <wps:cNvSpPr txBox="true">
                          <a:spLocks noChangeArrowheads="true"/>
                        </wps:cNvSpPr>
                        <wps:spPr bwMode="auto">
                          <a:xfrm>
                            <a:off x="1995805" y="23495"/>
                            <a:ext cx="1565910" cy="2167200"/>
                          </a:xfrm>
                          <a:prstGeom prst="rect">
                            <a:avLst/>
                          </a:prstGeom>
                          <a:solidFill>
                            <a:srgbClr val="FFFFFF"/>
                          </a:solidFill>
                          <a:ln w="9525">
                            <a:solidFill>
                              <a:srgbClr val="000000"/>
                            </a:solidFill>
                            <a:miter lim="800000"/>
                          </a:ln>
                        </wps:spPr>
                        <wps:txbx>
                          <w:txbxContent>
                            <w:p>
                              <w:pPr>
                                <w:spacing w:line="600" w:lineRule="auto"/>
                                <w:jc w:val="center"/>
                                <w:rPr>
                                  <w:rFonts w:ascii="仿宋_GB2312" w:eastAsia="仿宋_GB2312"/>
                                  <w:sz w:val="44"/>
                                  <w:szCs w:val="44"/>
                                </w:rPr>
                              </w:pPr>
                              <w:r>
                                <w:rPr>
                                  <w:rFonts w:hint="eastAsia" w:ascii="仿宋_GB2312" w:eastAsia="仿宋_GB2312"/>
                                  <w:sz w:val="44"/>
                                  <w:szCs w:val="44"/>
                                </w:rPr>
                                <w:t>张三</w:t>
                              </w:r>
                            </w:p>
                            <w:p>
                              <w:pPr>
                                <w:spacing w:line="600" w:lineRule="auto"/>
                                <w:jc w:val="center"/>
                                <w:rPr>
                                  <w:rFonts w:hint="eastAsia" w:ascii="仿宋_GB2312" w:eastAsia="仿宋_GB2312"/>
                                  <w:sz w:val="44"/>
                                  <w:szCs w:val="44"/>
                                  <w:lang w:eastAsia="zh-CN"/>
                                </w:rPr>
                              </w:pPr>
                              <w:r>
                                <w:rPr>
                                  <w:rFonts w:hint="eastAsia" w:ascii="仿宋_GB2312" w:eastAsia="仿宋_GB2312"/>
                                  <w:sz w:val="44"/>
                                  <w:szCs w:val="44"/>
                                  <w:lang w:eastAsia="zh-CN"/>
                                </w:rPr>
                                <w:t>编审</w:t>
                              </w:r>
                            </w:p>
                            <w:p>
                              <w:pPr>
                                <w:spacing w:line="600" w:lineRule="auto"/>
                                <w:jc w:val="center"/>
                                <w:rPr>
                                  <w:rFonts w:ascii="仿宋_GB2312" w:eastAsia="仿宋_GB2312"/>
                                  <w:sz w:val="44"/>
                                  <w:szCs w:val="44"/>
                                </w:rPr>
                              </w:pPr>
                              <w:r>
                                <w:rPr>
                                  <w:rFonts w:ascii="仿宋_GB2312" w:eastAsia="仿宋_GB2312"/>
                                  <w:sz w:val="44"/>
                                  <w:szCs w:val="44"/>
                                </w:rPr>
                                <w:t>2-2</w:t>
                              </w:r>
                            </w:p>
                            <w:p>
                              <w:pPr>
                                <w:spacing w:line="600" w:lineRule="auto"/>
                                <w:jc w:val="center"/>
                                <w:rPr>
                                  <w:rFonts w:hint="eastAsia" w:ascii="仿宋_GB2312" w:eastAsia="仿宋_GB2312"/>
                                  <w:sz w:val="44"/>
                                  <w:szCs w:val="44"/>
                                  <w:lang w:eastAsia="zh-CN"/>
                                </w:rPr>
                              </w:pPr>
                              <w:r>
                                <w:rPr>
                                  <w:rFonts w:hint="eastAsia" w:ascii="仿宋_GB2312" w:eastAsia="仿宋_GB2312"/>
                                  <w:sz w:val="44"/>
                                  <w:szCs w:val="44"/>
                                  <w:lang w:eastAsia="zh-CN"/>
                                </w:rPr>
                                <w:t>出版</w:t>
                              </w:r>
                            </w:p>
                            <w:p>
                              <w:pPr>
                                <w:spacing w:line="600" w:lineRule="auto"/>
                                <w:jc w:val="center"/>
                                <w:rPr>
                                  <w:rFonts w:ascii="仿宋_GB2312" w:eastAsia="仿宋_GB2312"/>
                                  <w:sz w:val="44"/>
                                  <w:szCs w:val="44"/>
                                </w:rPr>
                              </w:pPr>
                            </w:p>
                          </w:txbxContent>
                        </wps:txbx>
                        <wps:bodyPr rot="0" vert="horz" wrap="square" lIns="91440" tIns="45720" rIns="91440" bIns="45720" anchor="t" anchorCtr="false" upright="true">
                          <a:noAutofit/>
                        </wps:bodyPr>
                      </wps:wsp>
                    </wpg:wgp>
                  </a:graphicData>
                </a:graphic>
              </wp:inline>
            </w:drawing>
          </mc:Choice>
          <mc:Fallback>
            <w:pict>
              <v:group id="_x0000_s1026" o:spid="_x0000_s1026" o:spt="203" style="height:172.45pt;width:280.45pt;" coordsize="3561715,2190695" o:gfxdata="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FgAAAGRycy9QSwECFAAU&#10;AAAACACHTuJAJQqdadcAAAAFAQAADwAAAAAAAAABACAAAAA4AAAAZHJzL2Rvd25yZXYueG1sUEsB&#10;AhQAFAAAAAgAh07iQD4/X0fEAgAAOQgAAA4AAAAAAAAAAQAgAAAAPAEAAGRycy9lMm9Eb2MueG1s&#10;UEsFBgAAAAAGAAYAWQEAAHIGAAAAAA==&#10;">
                <o:lock v:ext="edit" aspectratio="f"/>
                <v:shape id="_x0000_s1026" o:spid="_x0000_s1026" o:spt="202" type="#_x0000_t202" style="position:absolute;left:0;top:0;height:2168525;width:1565910;" fillcolor="#FFFFFF" filled="t" stroked="t" coordsize="21600,21600" o:gfxdata="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wOx0Ob0AAADaAAAADwAAAAAAAAABACAAAAA4AAAAZHJzL2Rvd25yZXYu&#10;eG1sUEsBAhQAFAAAAAgAh07iQDMvBZ47AAAAOQAAABAAAAAAAAAAAQAgAAAAIgEAAGRycy9zaGFw&#10;ZXhtbC54bWxQSwUGAAAAAAYABgBbAQAAzAMAAAAA&#10;">
                  <v:fill on="t" focussize="0,0"/>
                  <v:stroke color="#000000" miterlimit="8" joinstyle="miter"/>
                  <v:imagedata o:title=""/>
                  <o:lock v:ext="edit" aspectratio="f"/>
                  <v:textbox>
                    <w:txbxContent>
                      <w:p>
                        <w:pPr>
                          <w:spacing w:line="600" w:lineRule="auto"/>
                          <w:jc w:val="center"/>
                          <w:rPr>
                            <w:rFonts w:ascii="仿宋_GB2312" w:eastAsia="仿宋_GB2312"/>
                            <w:sz w:val="44"/>
                            <w:szCs w:val="44"/>
                          </w:rPr>
                        </w:pPr>
                        <w:r>
                          <w:rPr>
                            <w:rFonts w:hint="eastAsia" w:ascii="仿宋_GB2312" w:eastAsia="仿宋_GB2312"/>
                            <w:sz w:val="44"/>
                            <w:szCs w:val="44"/>
                          </w:rPr>
                          <w:t>张三</w:t>
                        </w:r>
                      </w:p>
                      <w:p>
                        <w:pPr>
                          <w:spacing w:line="600" w:lineRule="auto"/>
                          <w:jc w:val="center"/>
                          <w:rPr>
                            <w:rFonts w:hint="eastAsia" w:ascii="仿宋_GB2312" w:eastAsia="仿宋_GB2312"/>
                            <w:sz w:val="44"/>
                            <w:szCs w:val="44"/>
                            <w:lang w:eastAsia="zh-CN"/>
                          </w:rPr>
                        </w:pPr>
                        <w:r>
                          <w:rPr>
                            <w:rFonts w:hint="eastAsia" w:ascii="仿宋_GB2312" w:eastAsia="仿宋_GB2312"/>
                            <w:sz w:val="44"/>
                            <w:szCs w:val="44"/>
                            <w:lang w:eastAsia="zh-CN"/>
                          </w:rPr>
                          <w:t>编审</w:t>
                        </w:r>
                      </w:p>
                      <w:p>
                        <w:pPr>
                          <w:spacing w:line="600" w:lineRule="auto"/>
                          <w:jc w:val="center"/>
                          <w:rPr>
                            <w:rFonts w:ascii="仿宋_GB2312" w:eastAsia="仿宋_GB2312"/>
                            <w:sz w:val="44"/>
                            <w:szCs w:val="44"/>
                          </w:rPr>
                        </w:pPr>
                        <w:r>
                          <w:rPr>
                            <w:rFonts w:hint="eastAsia" w:ascii="仿宋_GB2312" w:eastAsia="仿宋_GB2312"/>
                            <w:sz w:val="44"/>
                            <w:szCs w:val="44"/>
                          </w:rPr>
                          <w:t>2-1</w:t>
                        </w:r>
                      </w:p>
                      <w:p>
                        <w:pPr>
                          <w:spacing w:line="600" w:lineRule="auto"/>
                          <w:jc w:val="center"/>
                          <w:rPr>
                            <w:rFonts w:hint="eastAsia" w:ascii="仿宋_GB2312" w:eastAsia="仿宋_GB2312"/>
                            <w:sz w:val="44"/>
                            <w:szCs w:val="44"/>
                            <w:lang w:eastAsia="zh-CN"/>
                          </w:rPr>
                        </w:pPr>
                        <w:r>
                          <w:rPr>
                            <w:rFonts w:hint="eastAsia" w:ascii="仿宋_GB2312" w:eastAsia="仿宋_GB2312"/>
                            <w:sz w:val="44"/>
                            <w:szCs w:val="44"/>
                            <w:lang w:eastAsia="zh-CN"/>
                          </w:rPr>
                          <w:t>出版</w:t>
                        </w:r>
                      </w:p>
                    </w:txbxContent>
                  </v:textbox>
                </v:shape>
                <v:shape id="_x0000_s1026" o:spid="_x0000_s1026" o:spt="202" type="#_x0000_t202" style="position:absolute;left:1995805;top:23495;height:2167200;width:1565910;" fillcolor="#FFFFFF" filled="t" stroked="t" coordsize="21600,21600" o:gfxdata="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">
                  <v:fill on="t" focussize="0,0"/>
                  <v:stroke color="#000000" miterlimit="8" joinstyle="miter"/>
                  <v:imagedata o:title=""/>
                  <o:lock v:ext="edit" aspectratio="f"/>
                  <v:textbox>
                    <w:txbxContent>
                      <w:p>
                        <w:pPr>
                          <w:spacing w:line="600" w:lineRule="auto"/>
                          <w:jc w:val="center"/>
                          <w:rPr>
                            <w:rFonts w:ascii="仿宋_GB2312" w:eastAsia="仿宋_GB2312"/>
                            <w:sz w:val="44"/>
                            <w:szCs w:val="44"/>
                          </w:rPr>
                        </w:pPr>
                        <w:r>
                          <w:rPr>
                            <w:rFonts w:hint="eastAsia" w:ascii="仿宋_GB2312" w:eastAsia="仿宋_GB2312"/>
                            <w:sz w:val="44"/>
                            <w:szCs w:val="44"/>
                          </w:rPr>
                          <w:t>张三</w:t>
                        </w:r>
                      </w:p>
                      <w:p>
                        <w:pPr>
                          <w:spacing w:line="600" w:lineRule="auto"/>
                          <w:jc w:val="center"/>
                          <w:rPr>
                            <w:rFonts w:hint="eastAsia" w:ascii="仿宋_GB2312" w:eastAsia="仿宋_GB2312"/>
                            <w:sz w:val="44"/>
                            <w:szCs w:val="44"/>
                            <w:lang w:eastAsia="zh-CN"/>
                          </w:rPr>
                        </w:pPr>
                        <w:r>
                          <w:rPr>
                            <w:rFonts w:hint="eastAsia" w:ascii="仿宋_GB2312" w:eastAsia="仿宋_GB2312"/>
                            <w:sz w:val="44"/>
                            <w:szCs w:val="44"/>
                            <w:lang w:eastAsia="zh-CN"/>
                          </w:rPr>
                          <w:t>编审</w:t>
                        </w:r>
                      </w:p>
                      <w:p>
                        <w:pPr>
                          <w:spacing w:line="600" w:lineRule="auto"/>
                          <w:jc w:val="center"/>
                          <w:rPr>
                            <w:rFonts w:ascii="仿宋_GB2312" w:eastAsia="仿宋_GB2312"/>
                            <w:sz w:val="44"/>
                            <w:szCs w:val="44"/>
                          </w:rPr>
                        </w:pPr>
                        <w:r>
                          <w:rPr>
                            <w:rFonts w:ascii="仿宋_GB2312" w:eastAsia="仿宋_GB2312"/>
                            <w:sz w:val="44"/>
                            <w:szCs w:val="44"/>
                          </w:rPr>
                          <w:t>2-2</w:t>
                        </w:r>
                      </w:p>
                      <w:p>
                        <w:pPr>
                          <w:spacing w:line="600" w:lineRule="auto"/>
                          <w:jc w:val="center"/>
                          <w:rPr>
                            <w:rFonts w:hint="eastAsia" w:ascii="仿宋_GB2312" w:eastAsia="仿宋_GB2312"/>
                            <w:sz w:val="44"/>
                            <w:szCs w:val="44"/>
                            <w:lang w:eastAsia="zh-CN"/>
                          </w:rPr>
                        </w:pPr>
                        <w:r>
                          <w:rPr>
                            <w:rFonts w:hint="eastAsia" w:ascii="仿宋_GB2312" w:eastAsia="仿宋_GB2312"/>
                            <w:sz w:val="44"/>
                            <w:szCs w:val="44"/>
                            <w:lang w:eastAsia="zh-CN"/>
                          </w:rPr>
                          <w:t>出版</w:t>
                        </w:r>
                      </w:p>
                      <w:p>
                        <w:pPr>
                          <w:spacing w:line="600" w:lineRule="auto"/>
                          <w:jc w:val="center"/>
                          <w:rPr>
                            <w:rFonts w:ascii="仿宋_GB2312" w:eastAsia="仿宋_GB2312"/>
                            <w:sz w:val="44"/>
                            <w:szCs w:val="44"/>
                          </w:rPr>
                        </w:pPr>
                      </w:p>
                    </w:txbxContent>
                  </v:textbox>
                </v:shape>
                <w10:wrap type="none"/>
                <w10:anchorlock/>
              </v:group>
            </w:pict>
          </mc:Fallback>
        </mc:AlternateConten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（二）评审材料2：《广东省职称评审表》</w:t>
      </w:r>
      <w:r>
        <w:rPr>
          <w:rFonts w:hint="default" w:ascii="Times New Roman" w:hAnsi="Times New Roman" w:eastAsia="仿宋_GB2312" w:cs="Times New Roman"/>
          <w:bCs/>
          <w:sz w:val="32"/>
          <w:szCs w:val="32"/>
        </w:rPr>
        <w:t>，通过“广东省专业技术人才职称管理系统”填报并自动生成打印。A4纸双面印制，一式1份。注意事项如下：</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（1）第1页“现职称取得时间”以资格证书标注的评审通过时间为准。</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highlight w:val="none"/>
        </w:rPr>
        <w:t>（</w:t>
      </w:r>
      <w:r>
        <w:rPr>
          <w:rFonts w:hint="default"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rPr>
        <w:t>）</w:t>
      </w:r>
      <w:r>
        <w:rPr>
          <w:rFonts w:hint="default" w:ascii="Times New Roman" w:hAnsi="Times New Roman" w:eastAsia="仿宋_GB2312" w:cs="Times New Roman"/>
          <w:bCs/>
          <w:sz w:val="32"/>
          <w:szCs w:val="32"/>
        </w:rPr>
        <w:t>申报人填报“获现资格以来业绩成果”中涉及获奖项目时需按奖项级别、取得时间，从高到低的顺序填报，如：首先填国家级，其次填省级，最后填地市级，各级别奖项又分别按取得的时间顺序依次填报。</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w:t>
      </w:r>
      <w:r>
        <w:rPr>
          <w:rFonts w:hint="default" w:ascii="Times New Roman" w:hAnsi="Times New Roman" w:eastAsia="仿宋_GB2312" w:cs="Times New Roman"/>
          <w:bCs/>
          <w:sz w:val="32"/>
          <w:szCs w:val="32"/>
          <w:lang w:val="en-US" w:eastAsia="zh-CN"/>
        </w:rPr>
        <w:t>3</w:t>
      </w:r>
      <w:r>
        <w:rPr>
          <w:rFonts w:hint="default" w:ascii="Times New Roman" w:hAnsi="Times New Roman" w:eastAsia="仿宋_GB2312" w:cs="Times New Roman"/>
          <w:bCs/>
          <w:sz w:val="32"/>
          <w:szCs w:val="32"/>
        </w:rPr>
        <w:t>）其余填表注意事项，请参看表格下方注释，其他表格的填写要求与本表格要求一致。</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w:t>
      </w:r>
      <w:r>
        <w:rPr>
          <w:rFonts w:hint="default" w:ascii="Times New Roman" w:hAnsi="Times New Roman" w:eastAsia="仿宋_GB2312" w:cs="Times New Roman"/>
          <w:bCs/>
          <w:sz w:val="32"/>
          <w:szCs w:val="32"/>
          <w:lang w:val="en-US" w:eastAsia="zh-CN"/>
        </w:rPr>
        <w:t>4</w:t>
      </w:r>
      <w:r>
        <w:rPr>
          <w:rFonts w:hint="default" w:ascii="Times New Roman" w:hAnsi="Times New Roman" w:eastAsia="仿宋_GB2312" w:cs="Times New Roman"/>
          <w:bCs/>
          <w:sz w:val="32"/>
          <w:szCs w:val="32"/>
        </w:rPr>
        <w:t>）如需增加页数，请严格按附加页格式，如第6页共16页，第6-1页共16页，第6-2页共16页……，附加页请跟随原页码后，以此类推。</w:t>
      </w:r>
      <w:r>
        <w:rPr>
          <w:rFonts w:hint="default" w:ascii="Times New Roman" w:hAnsi="Times New Roman" w:eastAsia="仿宋_GB2312" w:cs="Times New Roman"/>
          <w:sz w:val="32"/>
          <w:szCs w:val="32"/>
        </w:rPr>
        <w:t>生成的表格如不整齐或出现跨页或错页等问题，需手工进行调整。</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（三）评审材料3：《（）级职称申报人基本情况及评审登记表》，</w:t>
      </w:r>
      <w:r>
        <w:rPr>
          <w:rFonts w:hint="default" w:ascii="Times New Roman" w:hAnsi="Times New Roman" w:eastAsia="仿宋_GB2312" w:cs="Times New Roman"/>
          <w:bCs/>
          <w:sz w:val="32"/>
          <w:szCs w:val="32"/>
        </w:rPr>
        <w:t>A3纸竖排单面打印，不得更改格式，经单位审核盖章（超出一页的加盖骑缝章），提交</w:t>
      </w:r>
      <w:r>
        <w:rPr>
          <w:rFonts w:hint="default" w:ascii="Times New Roman" w:hAnsi="Times New Roman" w:eastAsia="仿宋_GB2312" w:cs="Times New Roman"/>
          <w:bCs/>
          <w:sz w:val="32"/>
          <w:szCs w:val="32"/>
          <w:lang w:eastAsia="zh-CN"/>
        </w:rPr>
        <w:t>原件</w:t>
      </w:r>
      <w:r>
        <w:rPr>
          <w:rFonts w:hint="default" w:ascii="Times New Roman" w:hAnsi="Times New Roman" w:eastAsia="仿宋_GB2312" w:cs="Times New Roman"/>
          <w:bCs/>
          <w:sz w:val="32"/>
          <w:szCs w:val="32"/>
          <w:lang w:val="en-US" w:eastAsia="zh-CN"/>
        </w:rPr>
        <w:t>1份，复印件20</w:t>
      </w:r>
      <w:r>
        <w:rPr>
          <w:rFonts w:hint="default" w:ascii="Times New Roman" w:hAnsi="Times New Roman" w:eastAsia="仿宋_GB2312" w:cs="Times New Roman"/>
          <w:bCs/>
          <w:sz w:val="32"/>
          <w:szCs w:val="32"/>
        </w:rPr>
        <w:t>份。</w:t>
      </w:r>
      <w:r>
        <w:rPr>
          <w:rFonts w:hint="default" w:ascii="Times New Roman" w:hAnsi="Times New Roman" w:eastAsia="仿宋_GB2312" w:cs="Times New Roman"/>
          <w:bCs/>
          <w:sz w:val="32"/>
          <w:szCs w:val="32"/>
          <w:highlight w:val="none"/>
        </w:rPr>
        <w:t>在填写“专业技术工作经历（能力）及业绩成果情况”一栏，</w:t>
      </w:r>
      <w:r>
        <w:rPr>
          <w:rFonts w:hint="default" w:ascii="Times New Roman" w:hAnsi="Times New Roman" w:eastAsia="仿宋_GB2312" w:cs="Times New Roman"/>
          <w:bCs/>
          <w:sz w:val="32"/>
          <w:szCs w:val="32"/>
        </w:rPr>
        <w:t>申报人在介绍具体业绩成果时，需在陈述每项业绩成果后面备注（符合业绩成果第几项），不在规定范围内可不填写。并在“本人自评认为具备专业技术工作经历(能力)条件第</w:t>
      </w:r>
      <w:r>
        <w:rPr>
          <w:rFonts w:hint="default" w:ascii="Times New Roman" w:hAnsi="Times New Roman" w:eastAsia="仿宋_GB2312" w:cs="Times New Roman"/>
          <w:bCs/>
          <w:sz w:val="32"/>
          <w:szCs w:val="32"/>
          <w:u w:val="single"/>
        </w:rPr>
        <w:t xml:space="preserve">  </w:t>
      </w:r>
      <w:r>
        <w:rPr>
          <w:rFonts w:hint="default" w:ascii="Times New Roman" w:hAnsi="Times New Roman" w:eastAsia="仿宋_GB2312" w:cs="Times New Roman"/>
          <w:bCs/>
          <w:sz w:val="32"/>
          <w:szCs w:val="32"/>
        </w:rPr>
        <w:t>项、业绩成果条件第</w:t>
      </w:r>
      <w:r>
        <w:rPr>
          <w:rFonts w:hint="default" w:ascii="Times New Roman" w:hAnsi="Times New Roman" w:eastAsia="仿宋_GB2312" w:cs="Times New Roman"/>
          <w:bCs/>
          <w:sz w:val="32"/>
          <w:szCs w:val="32"/>
          <w:u w:val="single"/>
        </w:rPr>
        <w:t xml:space="preserve">  </w:t>
      </w:r>
      <w:r>
        <w:rPr>
          <w:rFonts w:hint="default" w:ascii="Times New Roman" w:hAnsi="Times New Roman" w:eastAsia="仿宋_GB2312" w:cs="Times New Roman"/>
          <w:bCs/>
          <w:sz w:val="32"/>
          <w:szCs w:val="32"/>
        </w:rPr>
        <w:t>项之规定”处填写相应规定项数字。</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（四）评审材料4：《证书、证明材料》，</w:t>
      </w:r>
      <w:r>
        <w:rPr>
          <w:rFonts w:hint="default" w:ascii="Times New Roman" w:hAnsi="Times New Roman" w:eastAsia="仿宋_GB2312" w:cs="Times New Roman"/>
          <w:bCs/>
          <w:sz w:val="32"/>
          <w:szCs w:val="32"/>
        </w:rPr>
        <w:t>采用A4纸双面打印，粘贴学历学位证书、非学历教育证书、上一级专业技术职称证书、聘任证书（证明）</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继续教育证书等相关证明材料复印件各1份</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提交与个人工作经历相同的连续半年以上的社保凭证原件（须由社保部门加具业务专用章）或人事主管部门（档案保管部门）出具的在职在岗证明等相关材料原件1份</w:t>
      </w:r>
      <w:r>
        <w:rPr>
          <w:rFonts w:hint="default" w:ascii="Times New Roman" w:hAnsi="Times New Roman" w:eastAsia="仿宋_GB2312" w:cs="Times New Roman"/>
          <w:bCs/>
          <w:sz w:val="32"/>
          <w:szCs w:val="32"/>
          <w:lang w:eastAsia="zh-CN"/>
        </w:rPr>
        <w:t>，社保缴交单位和申报单位不一致或不连续的，不受理</w:t>
      </w:r>
      <w:r>
        <w:rPr>
          <w:rFonts w:hint="default" w:ascii="Times New Roman" w:hAnsi="Times New Roman" w:eastAsia="仿宋_GB2312" w:cs="Times New Roman"/>
          <w:bCs/>
          <w:sz w:val="32"/>
          <w:szCs w:val="32"/>
        </w:rPr>
        <w:t>。上述材料贴在《证书、证明材料》的相应页上，合订成一本。所有复印件需标明“与原件相符”由单位审核人签名并加盖单位公章</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所有证明材料由单位审核人签名并加盖单位公章。</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（五）评审材料5：《业绩、成果材料》</w:t>
      </w:r>
      <w:r>
        <w:rPr>
          <w:rFonts w:hint="default" w:ascii="Times New Roman" w:hAnsi="Times New Roman" w:eastAsia="仿宋_GB2312" w:cs="Times New Roman"/>
          <w:bCs/>
          <w:sz w:val="32"/>
          <w:szCs w:val="32"/>
        </w:rPr>
        <w:t>1份，含《获奖材料》《科研成果、专利材料》、《论文、论著材料》、《其他业绩成果材料》。对照所申报的职称条件，提交获现职称以来的专业技术工作经历和业绩、成果材料，包括论文、著作、奖励等证书、证明及其他辅助证明材料。具体如下：</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1）《业绩、成果材料（获奖材料）》，采用A4纸单面打印，申报人提交获现职以来与专业技术相关的奖励证书、证明、佐证材料等一式一份，合订为一本。所有复印件均须由单位验证人验证后标明“与原件一致”、签名并加盖单位公章。</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业绩、成果材料（科研成果、专利材料）》，采用A4纸单面打印。申报人提交科研成果的证书、证明、佐证材料（含鉴定、验收等材料）复印件一式一份，合订为一本。提交科研项目成果的，须同时提交课题立项申请书、立项通知书、项目结题报告或阶段性进展情况报告等相关材料。科研成果奖项未注明等级（含以“优秀”、“良好”等划分等级）的，须由颁奖机构书面说明奖项级别。所有复印件均须由单位验证人验证后标明“与原件一致”、签名并加盖单位公章。</w:t>
      </w:r>
    </w:p>
    <w:p>
      <w:pPr>
        <w:spacing w:before="240" w:line="560" w:lineRule="exact"/>
        <w:ind w:firstLine="640" w:firstLineChars="200"/>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Cs/>
          <w:sz w:val="32"/>
          <w:szCs w:val="32"/>
          <w:highlight w:val="none"/>
        </w:rPr>
        <w:t>（3）</w:t>
      </w:r>
      <w:r>
        <w:rPr>
          <w:rFonts w:hint="default" w:ascii="Times New Roman" w:hAnsi="Times New Roman" w:eastAsia="仿宋_GB2312" w:cs="Times New Roman"/>
          <w:bCs/>
          <w:sz w:val="32"/>
          <w:szCs w:val="32"/>
        </w:rPr>
        <w:t>《业绩、成果材料（论文、论著材料）》由申报者按照文件规定提交论文</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著</w:t>
      </w:r>
      <w:r>
        <w:rPr>
          <w:rFonts w:hint="default" w:ascii="Times New Roman" w:hAnsi="Times New Roman" w:eastAsia="仿宋_GB2312" w:cs="Times New Roman"/>
          <w:bCs/>
          <w:sz w:val="32"/>
          <w:szCs w:val="32"/>
          <w:lang w:eastAsia="zh-CN"/>
        </w:rPr>
        <w:t>作、</w:t>
      </w:r>
      <w:r>
        <w:rPr>
          <w:rFonts w:hint="default" w:ascii="Times New Roman" w:hAnsi="Times New Roman" w:eastAsia="仿宋_GB2312" w:cs="Times New Roman"/>
          <w:bCs/>
          <w:sz w:val="32"/>
          <w:szCs w:val="32"/>
          <w:highlight w:val="none"/>
          <w:lang w:eastAsia="zh-CN"/>
        </w:rPr>
        <w:t>研究性业务资料</w:t>
      </w:r>
      <w:r>
        <w:rPr>
          <w:rFonts w:hint="default" w:ascii="Times New Roman" w:hAnsi="Times New Roman" w:eastAsia="仿宋_GB2312" w:cs="Times New Roman"/>
          <w:bCs/>
          <w:sz w:val="32"/>
          <w:szCs w:val="32"/>
        </w:rPr>
        <w:t>复印件。其中论文应复印本人相关刊物的封面、版权页、目录页及本人论文正文页（内容应齐全），著作应复印封面、版权页、目录页。论文</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著</w:t>
      </w:r>
      <w:r>
        <w:rPr>
          <w:rFonts w:hint="default" w:ascii="Times New Roman" w:hAnsi="Times New Roman" w:eastAsia="仿宋_GB2312" w:cs="Times New Roman"/>
          <w:bCs/>
          <w:sz w:val="32"/>
          <w:szCs w:val="32"/>
          <w:lang w:eastAsia="zh-CN"/>
        </w:rPr>
        <w:t>作</w:t>
      </w:r>
      <w:r>
        <w:rPr>
          <w:rFonts w:hint="default" w:ascii="Times New Roman" w:hAnsi="Times New Roman" w:eastAsia="仿宋_GB2312" w:cs="Times New Roman"/>
          <w:bCs/>
          <w:sz w:val="32"/>
          <w:szCs w:val="32"/>
        </w:rPr>
        <w:t>须提交复印件</w:t>
      </w:r>
      <w:r>
        <w:rPr>
          <w:rFonts w:hint="default"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份。由两人以上共同完成的著</w:t>
      </w:r>
      <w:r>
        <w:rPr>
          <w:rFonts w:hint="default" w:ascii="Times New Roman" w:hAnsi="Times New Roman" w:eastAsia="仿宋_GB2312" w:cs="Times New Roman"/>
          <w:bCs/>
          <w:sz w:val="32"/>
          <w:szCs w:val="32"/>
          <w:lang w:eastAsia="zh-CN"/>
        </w:rPr>
        <w:t>作</w:t>
      </w:r>
      <w:r>
        <w:rPr>
          <w:rFonts w:hint="default" w:ascii="Times New Roman" w:hAnsi="Times New Roman" w:eastAsia="仿宋_GB2312" w:cs="Times New Roman"/>
          <w:bCs/>
          <w:sz w:val="32"/>
          <w:szCs w:val="32"/>
        </w:rPr>
        <w:t>、论文，对于书中未标注参评人撰写章节的，须由本单位出具有关证明，注明参评人所撰写章节，并由单位审核人签字并加盖单位公章。同时须在评审材料2和评审材料3中注明本人所撰写章节、字数。所有复印件均须由单位验证人验证后标明“与原件一致”、签名并加盖单位公章。</w:t>
      </w:r>
      <w:r>
        <w:rPr>
          <w:rFonts w:hint="eastAsia" w:ascii="Times New Roman" w:hAnsi="Times New Roman" w:eastAsia="仿宋_GB2312" w:cs="Times New Roman"/>
          <w:bCs/>
          <w:sz w:val="32"/>
          <w:szCs w:val="32"/>
          <w:lang w:eastAsia="zh-CN"/>
        </w:rPr>
        <w:t>放入</w:t>
      </w:r>
      <w:r>
        <w:rPr>
          <w:rFonts w:hint="default" w:ascii="Times New Roman" w:hAnsi="Times New Roman" w:eastAsia="仿宋_GB2312" w:cs="Times New Roman"/>
          <w:b w:val="0"/>
          <w:bCs w:val="0"/>
          <w:sz w:val="32"/>
          <w:szCs w:val="32"/>
        </w:rPr>
        <w:t>评审材料</w:t>
      </w:r>
      <w:r>
        <w:rPr>
          <w:rFonts w:hint="default" w:ascii="Times New Roman" w:hAnsi="Times New Roman" w:eastAsia="仿宋_GB2312" w:cs="Times New Roman"/>
          <w:b w:val="0"/>
          <w:bCs w:val="0"/>
          <w:sz w:val="32"/>
          <w:szCs w:val="32"/>
          <w:lang w:val="en-US" w:eastAsia="zh-CN"/>
        </w:rPr>
        <w:t>10</w:t>
      </w:r>
      <w:r>
        <w:rPr>
          <w:rFonts w:hint="eastAsia" w:ascii="Times New Roman" w:hAnsi="Times New Roman" w:eastAsia="仿宋_GB2312" w:cs="Times New Roman"/>
          <w:b w:val="0"/>
          <w:bCs w:val="0"/>
          <w:sz w:val="32"/>
          <w:szCs w:val="32"/>
          <w:lang w:val="en-US" w:eastAsia="zh-CN"/>
        </w:rPr>
        <w:t>，与</w:t>
      </w:r>
      <w:r>
        <w:rPr>
          <w:rFonts w:hint="default" w:ascii="Times New Roman" w:hAnsi="Times New Roman" w:eastAsia="仿宋_GB2312" w:cs="Times New Roman"/>
          <w:b w:val="0"/>
          <w:bCs w:val="0"/>
          <w:sz w:val="32"/>
          <w:szCs w:val="32"/>
          <w:lang w:eastAsia="zh-CN"/>
        </w:rPr>
        <w:t>《专家鉴定意见表》</w:t>
      </w:r>
      <w:r>
        <w:rPr>
          <w:rFonts w:hint="eastAsia" w:ascii="Times New Roman" w:hAnsi="Times New Roman" w:eastAsia="仿宋_GB2312" w:cs="Times New Roman"/>
          <w:b w:val="0"/>
          <w:bCs w:val="0"/>
          <w:sz w:val="32"/>
          <w:szCs w:val="32"/>
          <w:lang w:eastAsia="zh-CN"/>
        </w:rPr>
        <w:t>一起送专家鉴定的</w:t>
      </w:r>
      <w:r>
        <w:rPr>
          <w:rFonts w:hint="default" w:ascii="Times New Roman" w:hAnsi="Times New Roman" w:eastAsia="仿宋_GB2312" w:cs="Times New Roman"/>
          <w:bCs/>
          <w:sz w:val="32"/>
          <w:szCs w:val="32"/>
        </w:rPr>
        <w:t>论文、论著</w:t>
      </w:r>
      <w:r>
        <w:rPr>
          <w:rFonts w:hint="eastAsia" w:ascii="Times New Roman" w:hAnsi="Times New Roman" w:eastAsia="仿宋_GB2312" w:cs="Times New Roman"/>
          <w:b w:val="0"/>
          <w:bCs w:val="0"/>
          <w:sz w:val="32"/>
          <w:szCs w:val="32"/>
          <w:lang w:eastAsia="zh-CN"/>
        </w:rPr>
        <w:t>代表作，也需列入本部分材料目录，并提供复印件。</w:t>
      </w:r>
      <w:r>
        <w:rPr>
          <w:rFonts w:hint="default" w:ascii="Times New Roman" w:hAnsi="Times New Roman" w:eastAsia="仿宋_GB2312" w:cs="Times New Roman"/>
          <w:bCs/>
          <w:sz w:val="32"/>
          <w:szCs w:val="32"/>
          <w:highlight w:val="none"/>
          <w:lang w:eastAsia="zh-CN"/>
        </w:rPr>
        <w:t>研究性业务资料</w:t>
      </w:r>
      <w:r>
        <w:rPr>
          <w:rFonts w:hint="eastAsia" w:ascii="Times New Roman" w:hAnsi="Times New Roman" w:eastAsia="仿宋_GB2312" w:cs="Times New Roman"/>
          <w:bCs/>
          <w:sz w:val="32"/>
          <w:szCs w:val="32"/>
          <w:highlight w:val="none"/>
          <w:lang w:eastAsia="zh-CN"/>
        </w:rPr>
        <w:t>需提供相应佐证材料。</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（4）《业绩、成果材料（其他业绩成果材料）》，由申报者对照业绩成果条件提交其他业绩成果的证书、证明、佐证材料</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一式一份</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提交的材料应与《广东省职称评审表》、《（）级职称申报人基本情况及评审登记表》所填内容相符。由两人或两人以上共同完成的集体奖项、学术技术成果、专业技术项目，必须在申报材料中如实注明本人所做的工作内容、所起的作用及排名顺序。申报人获得的学术技术成果以及完成项目等的奖励、表彰，应在申报材料中注明授予部门和等级（审核人须签名，加具单位公章）。</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所有业绩成果复印件需由所在单位审核，核对人在每份材料封面标明“复印件与原件一致”，并加具单位公章，并在业绩成果材料封面签字并加具单位公章。若无对应材料可在封面后手写“无材料”并手写签名。</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（六）评审材料6：</w:t>
      </w:r>
      <w:r>
        <w:rPr>
          <w:rFonts w:hint="default" w:ascii="Times New Roman" w:hAnsi="Times New Roman" w:eastAsia="仿宋_GB2312" w:cs="Times New Roman"/>
          <w:bCs/>
          <w:sz w:val="32"/>
          <w:szCs w:val="32"/>
        </w:rPr>
        <w:t>《贴职称证相片、身份证复印件页》1式1份。身份证需复印正反面。</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（七）评审材料7：</w:t>
      </w:r>
      <w:r>
        <w:rPr>
          <w:rFonts w:hint="default" w:ascii="Times New Roman" w:hAnsi="Times New Roman" w:eastAsia="仿宋_GB2312" w:cs="Times New Roman"/>
          <w:bCs/>
          <w:sz w:val="32"/>
          <w:szCs w:val="32"/>
        </w:rPr>
        <w:t>《广东省专业技术人员申报职称评前公示情况表》，A4纸单面印制，一式1份。公示时间不得少于5个工作日，双休日、国家法定节假日不计算在内。经公示无异议的，由申报人所在单位人事部门填写并加盖单位公章。</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（八）评审材料8：</w:t>
      </w:r>
      <w:r>
        <w:rPr>
          <w:rFonts w:hint="default" w:ascii="Times New Roman" w:hAnsi="Times New Roman" w:eastAsia="仿宋_GB2312" w:cs="Times New Roman"/>
          <w:bCs/>
          <w:sz w:val="32"/>
          <w:szCs w:val="32"/>
        </w:rPr>
        <w:t>不少于近</w:t>
      </w:r>
      <w:r>
        <w:rPr>
          <w:rFonts w:hint="default" w:ascii="Times New Roman" w:hAnsi="Times New Roman" w:eastAsia="仿宋_GB2312" w:cs="Times New Roman"/>
          <w:bCs/>
          <w:sz w:val="32"/>
          <w:szCs w:val="32"/>
          <w:highlight w:val="none"/>
        </w:rPr>
        <w:t>五年度</w:t>
      </w:r>
      <w:r>
        <w:rPr>
          <w:rFonts w:hint="default" w:ascii="Times New Roman" w:hAnsi="Times New Roman" w:eastAsia="仿宋_GB2312" w:cs="Times New Roman"/>
          <w:bCs/>
          <w:sz w:val="32"/>
          <w:szCs w:val="32"/>
        </w:rPr>
        <w:t>的《专业技术人员年度（聘任期满）考核登记表》，由所在单位人事部门验印盖章并由审核人签名</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一式1份。没有聘用在专业技术岗位的，提供任现职期间各年度考核表格复印件，并加盖单位人事部门公章。</w:t>
      </w:r>
    </w:p>
    <w:p>
      <w:pPr>
        <w:spacing w:before="240" w:line="560" w:lineRule="exact"/>
        <w:ind w:firstLine="642" w:firstLineChars="200"/>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bCs/>
          <w:sz w:val="32"/>
          <w:szCs w:val="32"/>
        </w:rPr>
        <w:t>（九）评审材料9：</w:t>
      </w:r>
      <w:r>
        <w:rPr>
          <w:rFonts w:hint="default" w:ascii="Times New Roman" w:hAnsi="Times New Roman" w:eastAsia="仿宋_GB2312" w:cs="Times New Roman"/>
          <w:bCs/>
          <w:color w:val="000000" w:themeColor="text1"/>
          <w:sz w:val="32"/>
          <w:szCs w:val="32"/>
          <w14:textFill>
            <w14:solidFill>
              <w14:schemeClr w14:val="tx1"/>
            </w14:solidFill>
          </w14:textFill>
        </w:rPr>
        <w:t>《专业技术工作总结》，由申报人重点总结任现职以来的专业技术工作情况</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和</w:t>
      </w:r>
      <w:r>
        <w:rPr>
          <w:rFonts w:hint="default" w:ascii="Times New Roman" w:hAnsi="Times New Roman" w:eastAsia="仿宋_GB2312" w:cs="Times New Roman"/>
          <w:bCs/>
          <w:color w:val="000000" w:themeColor="text1"/>
          <w:sz w:val="32"/>
          <w:szCs w:val="32"/>
          <w14:textFill>
            <w14:solidFill>
              <w14:schemeClr w14:val="tx1"/>
            </w14:solidFill>
          </w14:textFill>
        </w:rPr>
        <w:t>主要业务成就，字数不</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超过</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bCs/>
          <w:color w:val="000000" w:themeColor="text1"/>
          <w:sz w:val="32"/>
          <w:szCs w:val="32"/>
          <w14:textFill>
            <w14:solidFill>
              <w14:schemeClr w14:val="tx1"/>
            </w14:solidFill>
          </w14:textFill>
        </w:rPr>
        <w:t>000字，A4纸打印</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lang w:val="en-US" w:eastAsia="zh-CN"/>
          <w14:textFill>
            <w14:solidFill>
              <w14:schemeClr w14:val="tx1"/>
            </w14:solidFill>
          </w14:textFill>
        </w:rPr>
        <w:t>1份</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。格式为中文字体仿宋_GB2312，字号三号，行距1.5倍。</w:t>
      </w:r>
    </w:p>
    <w:p>
      <w:pPr>
        <w:spacing w:before="240" w:line="560" w:lineRule="exact"/>
        <w:ind w:firstLine="642" w:firstLineChars="200"/>
        <w:rPr>
          <w:rFonts w:hint="default" w:ascii="Times New Roman" w:hAnsi="Times New Roman" w:eastAsia="仿宋_GB2312" w:cs="Times New Roman"/>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bCs/>
          <w:sz w:val="32"/>
          <w:szCs w:val="32"/>
          <w:lang w:eastAsia="zh-CN"/>
        </w:rPr>
        <w:t>（十）</w:t>
      </w:r>
      <w:r>
        <w:rPr>
          <w:rFonts w:hint="default" w:ascii="Times New Roman" w:hAnsi="Times New Roman" w:eastAsia="仿宋_GB2312" w:cs="Times New Roman"/>
          <w:b/>
          <w:bCs/>
          <w:sz w:val="32"/>
          <w:szCs w:val="32"/>
        </w:rPr>
        <w:t>评审材料</w:t>
      </w:r>
      <w:r>
        <w:rPr>
          <w:rFonts w:hint="default" w:ascii="Times New Roman" w:hAnsi="Times New Roman" w:eastAsia="仿宋_GB2312" w:cs="Times New Roman"/>
          <w:b/>
          <w:bCs/>
          <w:sz w:val="32"/>
          <w:szCs w:val="32"/>
          <w:lang w:val="en-US" w:eastAsia="zh-CN"/>
        </w:rPr>
        <w:t>10</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b/>
          <w:bCs/>
          <w:sz w:val="32"/>
          <w:szCs w:val="32"/>
          <w:lang w:eastAsia="zh-CN"/>
        </w:rPr>
        <w:t>《专家鉴定意见表》</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。根据《广东省人力资源和社会保障厅 广东省新闻出版局关于印发</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广东省深化出版专业技术人员职称制度改革实施方案</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的通知》（粤人社规〔2021〕18号）要求，申报人须符合我省出版专业标准条件对著作、论文的要求，著作、论文必须是在取得现资格后公开发表、出版的（著作需取得ISBN统一书号，论文需在取得CN或ISSN出版刊号的专业学术期刊发表），且必须是出版专业相关的方为有效。著作、论文实行代表作送审鉴定制度，申报人从有效著作、论文中选出一定数量（</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按</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照</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申报</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人选择</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符合</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的编审、副编审的学术成果条件的最低标准数量提供</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如</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申报</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人选择</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符合</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的</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标准条件要求“在公开发行的学术期刊发表有较高水平的论文</w:t>
      </w:r>
      <w:r>
        <w:rPr>
          <w:rFonts w:hint="eastAsia"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3篇</w:t>
      </w:r>
      <w:r>
        <w:rPr>
          <w:rFonts w:hint="eastAsia" w:ascii="Times New Roman" w:hAnsi="Times New Roman" w:eastAsia="仿宋_GB2312" w:cs="Times New Roman"/>
          <w:bCs/>
          <w:color w:val="000000" w:themeColor="text1"/>
          <w:sz w:val="32"/>
          <w:szCs w:val="32"/>
          <w:highlight w:val="none"/>
          <w:lang w:eastAsia="zh-CN"/>
          <w14:textFill>
            <w14:solidFill>
              <w14:schemeClr w14:val="tx1"/>
            </w14:solidFill>
          </w14:textFill>
        </w:rPr>
        <w:t>”，则提供</w:t>
      </w:r>
      <w:r>
        <w:rPr>
          <w:rFonts w:hint="eastAsia" w:ascii="Times New Roman" w:hAnsi="Times New Roman" w:eastAsia="仿宋_GB2312" w:cs="Times New Roman"/>
          <w:bCs/>
          <w:color w:val="000000" w:themeColor="text1"/>
          <w:sz w:val="32"/>
          <w:szCs w:val="32"/>
          <w:highlight w:val="none"/>
          <w:lang w:val="en-US" w:eastAsia="zh-CN"/>
          <w14:textFill>
            <w14:solidFill>
              <w14:schemeClr w14:val="tx1"/>
            </w14:solidFill>
          </w14:textFill>
        </w:rPr>
        <w:t>3篇论文</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）的代表作，由评委会统一安排送专家鉴定。每篇（部）代表作均需提供原件2份、《专家鉴定意见表》2份。《专家鉴定意见表》前三栏由申报人填写，连同所提交的代表作用</w:t>
      </w: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2个信封分别</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封装</w:t>
      </w:r>
      <w:r>
        <w:rPr>
          <w:rFonts w:hint="eastAsia" w:ascii="Times New Roman" w:hAnsi="Times New Roman" w:eastAsia="仿宋_GB2312" w:cs="Times New Roman"/>
          <w:bCs/>
          <w:color w:val="000000" w:themeColor="text1"/>
          <w:sz w:val="32"/>
          <w:szCs w:val="32"/>
          <w:lang w:val="en-US" w:eastAsia="zh-CN"/>
          <w14:textFill>
            <w14:solidFill>
              <w14:schemeClr w14:val="tx1"/>
            </w14:solidFill>
          </w14:textFill>
        </w:rPr>
        <w:t>（每个信封内含1套代表作原件，每篇代表作附1份《专家鉴定意见表》）</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，并在信封上注明“XXX（申报人姓名）代表作”字样。</w:t>
      </w:r>
    </w:p>
    <w:p>
      <w:pPr>
        <w:spacing w:before="240" w:line="560" w:lineRule="exact"/>
        <w:ind w:firstLine="642" w:firstLineChars="200"/>
        <w:rPr>
          <w:rFonts w:hint="default" w:ascii="Times New Roman" w:hAnsi="Times New Roman" w:eastAsia="仿宋_GB2312" w:cs="Times New Roman"/>
          <w:bCs/>
          <w:sz w:val="32"/>
          <w:szCs w:val="32"/>
          <w:lang w:eastAsia="zh-CN"/>
        </w:rPr>
      </w:pPr>
      <w:r>
        <w:rPr>
          <w:rFonts w:hint="default" w:ascii="Times New Roman" w:hAnsi="Times New Roman" w:eastAsia="仿宋_GB2312" w:cs="Times New Roman"/>
          <w:b/>
          <w:bCs/>
          <w:sz w:val="32"/>
          <w:szCs w:val="32"/>
          <w:lang w:eastAsia="zh-CN"/>
        </w:rPr>
        <w:t>（十一）</w:t>
      </w:r>
      <w:r>
        <w:rPr>
          <w:rFonts w:hint="default" w:ascii="Times New Roman" w:hAnsi="Times New Roman" w:eastAsia="仿宋_GB2312" w:cs="Times New Roman"/>
          <w:b/>
          <w:bCs/>
          <w:sz w:val="32"/>
          <w:szCs w:val="32"/>
        </w:rPr>
        <w:t>评审材料</w:t>
      </w:r>
      <w:r>
        <w:rPr>
          <w:rFonts w:hint="default" w:ascii="Times New Roman" w:hAnsi="Times New Roman" w:eastAsia="仿宋_GB2312" w:cs="Times New Roman"/>
          <w:b/>
          <w:bCs/>
          <w:sz w:val="32"/>
          <w:szCs w:val="32"/>
          <w:lang w:val="en-US" w:eastAsia="zh-CN"/>
        </w:rPr>
        <w:t>11</w:t>
      </w:r>
      <w:r>
        <w:rPr>
          <w:rFonts w:hint="default" w:ascii="Times New Roman" w:hAnsi="Times New Roman" w:eastAsia="仿宋_GB2312" w:cs="Times New Roman"/>
          <w:b/>
          <w:bCs/>
          <w:sz w:val="32"/>
          <w:szCs w:val="32"/>
        </w:rPr>
        <w:t>：《广东省出版专业高级职称申报情况一览表》</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color w:val="000000" w:themeColor="text1"/>
          <w:sz w:val="32"/>
          <w:szCs w:val="32"/>
          <w14:textFill>
            <w14:solidFill>
              <w14:schemeClr w14:val="tx1"/>
            </w14:solidFill>
          </w14:textFill>
        </w:rPr>
        <w:t>1份</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。凡上年度申报评审未获通过者，须报送新增业绩成果1项以上</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，并在本表格中注明</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r>
        <w:rPr>
          <w:rFonts w:hint="eastAsia" w:ascii="Times New Roman" w:hAnsi="Times New Roman" w:eastAsia="仿宋_GB2312" w:cs="Times New Roman"/>
          <w:bCs/>
          <w:color w:val="000000" w:themeColor="text1"/>
          <w:sz w:val="32"/>
          <w:szCs w:val="32"/>
          <w:lang w:eastAsia="zh-CN"/>
          <w14:textFill>
            <w14:solidFill>
              <w14:schemeClr w14:val="tx1"/>
            </w14:solidFill>
          </w14:textFill>
        </w:rPr>
        <w:t>本表格</w:t>
      </w:r>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电子文档请发送到：xczwdt@qq.com</w:t>
      </w:r>
      <w:bookmarkStart w:id="0" w:name="_GoBack"/>
      <w:bookmarkEnd w:id="0"/>
      <w:r>
        <w:rPr>
          <w:rFonts w:hint="default" w:ascii="Times New Roman" w:hAnsi="Times New Roman" w:eastAsia="仿宋_GB2312" w:cs="Times New Roman"/>
          <w:bCs/>
          <w:color w:val="000000" w:themeColor="text1"/>
          <w:sz w:val="32"/>
          <w:szCs w:val="32"/>
          <w:lang w:eastAsia="zh-CN"/>
          <w14:textFill>
            <w14:solidFill>
              <w14:schemeClr w14:val="tx1"/>
            </w14:solidFill>
          </w14:textFill>
        </w:rPr>
        <w:t>。</w:t>
      </w:r>
    </w:p>
    <w:p>
      <w:pPr>
        <w:spacing w:before="240" w:line="560" w:lineRule="exact"/>
        <w:ind w:firstLine="642" w:firstLineChars="200"/>
        <w:rPr>
          <w:rFonts w:hint="eastAsia" w:ascii="Times New Roman" w:hAnsi="Times New Roman" w:eastAsia="仿宋_GB2312" w:cs="Times New Roman"/>
          <w:bCs/>
          <w:sz w:val="32"/>
          <w:szCs w:val="32"/>
          <w:lang w:eastAsia="zh-CN"/>
        </w:rPr>
      </w:pPr>
      <w:r>
        <w:rPr>
          <w:rFonts w:hint="default" w:ascii="Times New Roman" w:hAnsi="Times New Roman" w:eastAsia="仿宋_GB2312" w:cs="Times New Roman"/>
          <w:b/>
          <w:bCs/>
          <w:sz w:val="32"/>
          <w:szCs w:val="32"/>
          <w:lang w:eastAsia="zh-CN"/>
        </w:rPr>
        <w:t>（十二）</w:t>
      </w:r>
      <w:r>
        <w:rPr>
          <w:rFonts w:hint="default" w:ascii="Times New Roman" w:hAnsi="Times New Roman" w:eastAsia="仿宋_GB2312" w:cs="Times New Roman"/>
          <w:b/>
          <w:bCs/>
          <w:sz w:val="32"/>
          <w:szCs w:val="32"/>
        </w:rPr>
        <w:t>评审材料</w:t>
      </w:r>
      <w:r>
        <w:rPr>
          <w:rFonts w:hint="default" w:ascii="Times New Roman" w:hAnsi="Times New Roman" w:eastAsia="仿宋_GB2312" w:cs="Times New Roman"/>
          <w:b/>
          <w:bCs/>
          <w:sz w:val="32"/>
          <w:szCs w:val="32"/>
          <w:lang w:val="en-US" w:eastAsia="zh-CN"/>
        </w:rPr>
        <w:t>12</w:t>
      </w:r>
      <w:r>
        <w:rPr>
          <w:rFonts w:hint="default" w:ascii="Times New Roman" w:hAnsi="Times New Roman" w:eastAsia="仿宋_GB2312" w:cs="Times New Roman"/>
          <w:b/>
          <w:bCs/>
          <w:sz w:val="32"/>
          <w:szCs w:val="32"/>
        </w:rPr>
        <w:t>：《申报出版专业（编审/副编审）职称业绩和学术成果情况表》</w:t>
      </w:r>
      <w:r>
        <w:rPr>
          <w:rFonts w:hint="default" w:ascii="Times New Roman" w:hAnsi="Times New Roman" w:eastAsia="仿宋_GB2312" w:cs="Times New Roman"/>
          <w:bCs/>
          <w:sz w:val="32"/>
          <w:szCs w:val="32"/>
        </w:rPr>
        <w:t>1份。</w:t>
      </w:r>
      <w:r>
        <w:rPr>
          <w:rFonts w:hint="eastAsia" w:ascii="Times New Roman" w:hAnsi="Times New Roman" w:eastAsia="仿宋_GB2312" w:cs="Times New Roman"/>
          <w:bCs/>
          <w:sz w:val="32"/>
          <w:szCs w:val="32"/>
          <w:lang w:eastAsia="zh-CN"/>
        </w:rPr>
        <w:t>对照标准条件，认真勾选申报人符合的条件选项。</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（十</w:t>
      </w:r>
      <w:r>
        <w:rPr>
          <w:rFonts w:hint="default" w:ascii="Times New Roman" w:hAnsi="Times New Roman" w:eastAsia="仿宋_GB2312" w:cs="Times New Roman"/>
          <w:b/>
          <w:bCs/>
          <w:sz w:val="32"/>
          <w:szCs w:val="32"/>
          <w:lang w:eastAsia="zh-CN"/>
        </w:rPr>
        <w:t>三</w:t>
      </w:r>
      <w:r>
        <w:rPr>
          <w:rFonts w:hint="default" w:ascii="Times New Roman" w:hAnsi="Times New Roman" w:eastAsia="仿宋_GB2312" w:cs="Times New Roman"/>
          <w:b/>
          <w:bCs/>
          <w:sz w:val="32"/>
          <w:szCs w:val="32"/>
        </w:rPr>
        <w:t>）评审材料</w:t>
      </w:r>
      <w:r>
        <w:rPr>
          <w:rFonts w:hint="default" w:ascii="Times New Roman" w:hAnsi="Times New Roman" w:eastAsia="仿宋_GB2312" w:cs="Times New Roman"/>
          <w:b/>
          <w:bCs/>
          <w:sz w:val="32"/>
          <w:szCs w:val="32"/>
          <w:lang w:val="en-US" w:eastAsia="zh-CN"/>
        </w:rPr>
        <w:t>13</w:t>
      </w:r>
      <w:r>
        <w:rPr>
          <w:rFonts w:hint="default" w:ascii="Times New Roman" w:hAnsi="Times New Roman" w:eastAsia="仿宋_GB2312" w:cs="Times New Roman"/>
          <w:b/>
          <w:bCs/>
          <w:sz w:val="32"/>
          <w:szCs w:val="32"/>
        </w:rPr>
        <w:t>：</w:t>
      </w:r>
      <w:r>
        <w:rPr>
          <w:rFonts w:hint="default" w:ascii="Times New Roman" w:hAnsi="Times New Roman" w:eastAsia="仿宋_GB2312" w:cs="Times New Roman"/>
          <w:bCs/>
          <w:sz w:val="32"/>
          <w:szCs w:val="32"/>
        </w:rPr>
        <w:t>申报正高级资格的人员需</w:t>
      </w:r>
      <w:r>
        <w:rPr>
          <w:rFonts w:hint="eastAsia" w:ascii="Times New Roman" w:hAnsi="Times New Roman" w:eastAsia="仿宋_GB2312" w:cs="Times New Roman"/>
          <w:bCs/>
          <w:sz w:val="32"/>
          <w:szCs w:val="32"/>
          <w:lang w:eastAsia="zh-CN"/>
        </w:rPr>
        <w:t>填写并</w:t>
      </w:r>
      <w:r>
        <w:rPr>
          <w:rFonts w:hint="default" w:ascii="Times New Roman" w:hAnsi="Times New Roman" w:eastAsia="仿宋_GB2312" w:cs="Times New Roman"/>
          <w:bCs/>
          <w:sz w:val="32"/>
          <w:szCs w:val="32"/>
        </w:rPr>
        <w:t>提交</w:t>
      </w:r>
      <w:r>
        <w:rPr>
          <w:rFonts w:hint="default" w:ascii="Times New Roman" w:hAnsi="Times New Roman" w:eastAsia="仿宋_GB2312" w:cs="Times New Roman"/>
          <w:b/>
          <w:bCs/>
          <w:sz w:val="32"/>
          <w:szCs w:val="32"/>
        </w:rPr>
        <w:t>《专业技术资格面试评阅表》</w:t>
      </w:r>
      <w:r>
        <w:rPr>
          <w:rFonts w:hint="default" w:ascii="Times New Roman" w:hAnsi="Times New Roman" w:eastAsia="仿宋_GB2312" w:cs="Times New Roman"/>
          <w:bCs/>
          <w:sz w:val="32"/>
          <w:szCs w:val="32"/>
        </w:rPr>
        <w:t>15份。</w:t>
      </w:r>
    </w:p>
    <w:p>
      <w:pPr>
        <w:spacing w:before="240" w:line="560" w:lineRule="exact"/>
        <w:ind w:firstLine="642"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
          <w:bCs/>
          <w:sz w:val="32"/>
          <w:szCs w:val="32"/>
        </w:rPr>
        <w:t>提供以上全部文档的电子版</w:t>
      </w:r>
      <w:r>
        <w:rPr>
          <w:rFonts w:hint="default" w:ascii="Times New Roman" w:hAnsi="Times New Roman" w:eastAsia="仿宋_GB2312" w:cs="Times New Roman"/>
          <w:bCs/>
          <w:sz w:val="32"/>
          <w:szCs w:val="32"/>
        </w:rPr>
        <w:t>（word/excel/PDF），用 U 盘或光盘拷贝，具体要求：1、提交扫描好的带有盖章签字的电子文档，文件名按照规范命名如2021-正高-张三-</w:t>
      </w:r>
      <w:r>
        <w:rPr>
          <w:rFonts w:hint="default" w:ascii="Times New Roman" w:hAnsi="Times New Roman" w:eastAsia="仿宋_GB2312" w:cs="Times New Roman"/>
          <w:bCs/>
          <w:sz w:val="32"/>
          <w:szCs w:val="32"/>
          <w:lang w:eastAsia="zh-CN"/>
        </w:rPr>
        <w:t>评审材料</w:t>
      </w:r>
      <w:r>
        <w:rPr>
          <w:rFonts w:hint="default" w:ascii="Times New Roman" w:hAnsi="Times New Roman" w:eastAsia="仿宋_GB2312" w:cs="Times New Roman"/>
          <w:bCs/>
          <w:sz w:val="32"/>
          <w:szCs w:val="32"/>
          <w:highlight w:val="none"/>
        </w:rPr>
        <w:t>1</w:t>
      </w:r>
      <w:r>
        <w:rPr>
          <w:rFonts w:hint="default" w:ascii="Times New Roman" w:hAnsi="Times New Roman" w:eastAsia="仿宋_GB2312" w:cs="Times New Roman"/>
          <w:bCs/>
          <w:sz w:val="32"/>
          <w:szCs w:val="32"/>
        </w:rPr>
        <w:t>-表名；2、业绩扫描封面目录，资料最少前5页，包括有关人员分工排名、验收意见、签署、盖章、日期，以及成果鉴定、获奖、专利、知识产权证书等关键页；3、其他申报材料附件等。</w:t>
      </w:r>
    </w:p>
    <w:p>
      <w:pPr>
        <w:spacing w:before="240" w:line="560" w:lineRule="exact"/>
        <w:ind w:firstLine="640" w:firstLineChars="200"/>
        <w:rPr>
          <w:rFonts w:hint="eastAsia" w:ascii="方正黑体简体" w:hAnsi="方正黑体简体" w:eastAsia="方正黑体简体" w:cs="方正黑体简体"/>
          <w:bCs/>
          <w:sz w:val="32"/>
          <w:szCs w:val="32"/>
        </w:rPr>
      </w:pPr>
      <w:r>
        <w:rPr>
          <w:rFonts w:hint="eastAsia" w:ascii="方正黑体简体" w:hAnsi="方正黑体简体" w:eastAsia="方正黑体简体" w:cs="方正黑体简体"/>
          <w:bCs/>
          <w:sz w:val="32"/>
          <w:szCs w:val="32"/>
          <w:lang w:eastAsia="zh-CN"/>
        </w:rPr>
        <w:t>二</w:t>
      </w:r>
      <w:r>
        <w:rPr>
          <w:rFonts w:hint="eastAsia" w:ascii="方正黑体简体" w:hAnsi="方正黑体简体" w:eastAsia="方正黑体简体" w:cs="方正黑体简体"/>
          <w:bCs/>
          <w:sz w:val="32"/>
          <w:szCs w:val="32"/>
        </w:rPr>
        <w:t>、其他要求</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一）申报人、申报人所在单位、申报人上级主管部门及有关人社部门应按照表格要求在相应位置加具意见、签字并加盖单位公章。申报人为单位负责人的，所在单位意见由上级主管部门出具并盖章，所在单位负责人签字由上级主管部门负责人签署。所有复印件均须由验证人验证后签名并加盖单位公章。</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（二）材料第1项粘贴在送评资料袋封面；第2、3、4、6、7、8、9、10、11、12项独立装订；</w:t>
      </w:r>
      <w:r>
        <w:rPr>
          <w:rFonts w:hint="default" w:ascii="Times New Roman" w:hAnsi="Times New Roman" w:eastAsia="仿宋_GB2312" w:cs="Times New Roman"/>
          <w:bCs/>
          <w:sz w:val="32"/>
          <w:szCs w:val="32"/>
          <w:highlight w:val="none"/>
        </w:rPr>
        <w:t>第5项装订成册</w:t>
      </w:r>
      <w:r>
        <w:rPr>
          <w:rFonts w:hint="default" w:ascii="Times New Roman" w:hAnsi="Times New Roman" w:eastAsia="仿宋_GB2312" w:cs="Times New Roman"/>
          <w:bCs/>
          <w:sz w:val="32"/>
          <w:szCs w:val="32"/>
        </w:rPr>
        <w:t>。所有申报材料均按评审材料</w:t>
      </w:r>
      <w:r>
        <w:rPr>
          <w:rFonts w:hint="eastAsia" w:ascii="Times New Roman" w:hAnsi="Times New Roman" w:eastAsia="仿宋_GB2312" w:cs="Times New Roman"/>
          <w:bCs/>
          <w:sz w:val="32"/>
          <w:szCs w:val="32"/>
          <w:lang w:val="en-US" w:eastAsia="zh-CN"/>
        </w:rPr>
        <w:t>1—</w:t>
      </w:r>
      <w:r>
        <w:rPr>
          <w:rFonts w:hint="default" w:ascii="Times New Roman" w:hAnsi="Times New Roman" w:eastAsia="仿宋_GB2312" w:cs="Times New Roman"/>
          <w:bCs/>
          <w:sz w:val="32"/>
          <w:szCs w:val="32"/>
        </w:rPr>
        <w:t>13的顺序排列。</w:t>
      </w:r>
    </w:p>
    <w:p>
      <w:pPr>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（三）材料受理后，申报人员应通过《广东省专业技术人才职称管理系统》在2022年3月31日前提交电子数据（须与评审表填写材料一致）。</w:t>
      </w:r>
    </w:p>
    <w:p>
      <w:pPr>
        <w:widowControl/>
        <w:spacing w:before="240" w:line="56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w:t>
      </w:r>
      <w:r>
        <w:rPr>
          <w:rFonts w:hint="eastAsia" w:ascii="Times New Roman" w:hAnsi="Times New Roman" w:eastAsia="仿宋_GB2312" w:cs="Times New Roman"/>
          <w:bCs/>
          <w:sz w:val="32"/>
          <w:szCs w:val="32"/>
          <w:lang w:eastAsia="zh-CN"/>
        </w:rPr>
        <w:t>四</w:t>
      </w:r>
      <w:r>
        <w:rPr>
          <w:rFonts w:hint="default" w:ascii="Times New Roman" w:hAnsi="Times New Roman" w:eastAsia="仿宋_GB2312" w:cs="Times New Roman"/>
          <w:bCs/>
          <w:sz w:val="32"/>
          <w:szCs w:val="32"/>
        </w:rPr>
        <w:t>）继续教育公需课在“广东省专业技术人员继续教育管理系统”学习，专业课与选修课按照《关于我省专业技术人员继续教育工作几个具体问题答复口径的通知》（粤人社办〔2018〕227号）有关规定执行。</w:t>
      </w:r>
    </w:p>
    <w:sectPr>
      <w:footerReference r:id="rId3" w:type="default"/>
      <w:pgSz w:w="11906" w:h="16838"/>
      <w:pgMar w:top="1440"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oto Sans CJK SC">
    <w:panose1 w:val="020B0500000000000000"/>
    <w:charset w:val="86"/>
    <w:family w:val="auto"/>
    <w:pitch w:val="default"/>
    <w:sig w:usb0="3000000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CAZkJBYCAAAZBAAADgAAAAAAAAABACAAAAA1AQAAZHJzL2Uyb0RvYy54bWxQSwUGAAAAAAYA&#10;BgBZAQAAvQ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109"/>
    <w:rsid w:val="000004DE"/>
    <w:rsid w:val="000008A5"/>
    <w:rsid w:val="00002091"/>
    <w:rsid w:val="00002907"/>
    <w:rsid w:val="0000396A"/>
    <w:rsid w:val="0000414E"/>
    <w:rsid w:val="0000487F"/>
    <w:rsid w:val="000058AA"/>
    <w:rsid w:val="000062F0"/>
    <w:rsid w:val="00006399"/>
    <w:rsid w:val="00010258"/>
    <w:rsid w:val="00011357"/>
    <w:rsid w:val="00012A20"/>
    <w:rsid w:val="00015007"/>
    <w:rsid w:val="00015E34"/>
    <w:rsid w:val="00020477"/>
    <w:rsid w:val="00022541"/>
    <w:rsid w:val="00022C92"/>
    <w:rsid w:val="00023E37"/>
    <w:rsid w:val="00025142"/>
    <w:rsid w:val="000264A9"/>
    <w:rsid w:val="00027C99"/>
    <w:rsid w:val="00031CC6"/>
    <w:rsid w:val="0003440A"/>
    <w:rsid w:val="000345D6"/>
    <w:rsid w:val="0003541C"/>
    <w:rsid w:val="0003545C"/>
    <w:rsid w:val="00035F6E"/>
    <w:rsid w:val="000368F5"/>
    <w:rsid w:val="000407AA"/>
    <w:rsid w:val="00040E13"/>
    <w:rsid w:val="00047B54"/>
    <w:rsid w:val="000518E6"/>
    <w:rsid w:val="00052D01"/>
    <w:rsid w:val="00053F97"/>
    <w:rsid w:val="00054952"/>
    <w:rsid w:val="00055946"/>
    <w:rsid w:val="00056A48"/>
    <w:rsid w:val="00056D85"/>
    <w:rsid w:val="00057341"/>
    <w:rsid w:val="00057EBE"/>
    <w:rsid w:val="0006312A"/>
    <w:rsid w:val="000642D5"/>
    <w:rsid w:val="00065C99"/>
    <w:rsid w:val="00067072"/>
    <w:rsid w:val="000671E5"/>
    <w:rsid w:val="00071F38"/>
    <w:rsid w:val="0007282E"/>
    <w:rsid w:val="00073DDC"/>
    <w:rsid w:val="000752DA"/>
    <w:rsid w:val="00075DEA"/>
    <w:rsid w:val="00077EAE"/>
    <w:rsid w:val="00080828"/>
    <w:rsid w:val="00082516"/>
    <w:rsid w:val="000826B2"/>
    <w:rsid w:val="00086464"/>
    <w:rsid w:val="0009374F"/>
    <w:rsid w:val="000A1827"/>
    <w:rsid w:val="000B300D"/>
    <w:rsid w:val="000B3A7A"/>
    <w:rsid w:val="000B56EE"/>
    <w:rsid w:val="000B6752"/>
    <w:rsid w:val="000B6F9F"/>
    <w:rsid w:val="000C07E9"/>
    <w:rsid w:val="000C0B09"/>
    <w:rsid w:val="000C625C"/>
    <w:rsid w:val="000D07A5"/>
    <w:rsid w:val="000D3120"/>
    <w:rsid w:val="000D3C01"/>
    <w:rsid w:val="000D46A4"/>
    <w:rsid w:val="000D540F"/>
    <w:rsid w:val="000D6791"/>
    <w:rsid w:val="000D7F4D"/>
    <w:rsid w:val="000E035D"/>
    <w:rsid w:val="000E1E28"/>
    <w:rsid w:val="000E28A0"/>
    <w:rsid w:val="000E30E2"/>
    <w:rsid w:val="000E33EA"/>
    <w:rsid w:val="000E4DF1"/>
    <w:rsid w:val="000E51F3"/>
    <w:rsid w:val="000E59AA"/>
    <w:rsid w:val="000E6750"/>
    <w:rsid w:val="000E7170"/>
    <w:rsid w:val="000E7600"/>
    <w:rsid w:val="000E7E92"/>
    <w:rsid w:val="000F3AA8"/>
    <w:rsid w:val="00101130"/>
    <w:rsid w:val="001035BC"/>
    <w:rsid w:val="0010463C"/>
    <w:rsid w:val="0010469C"/>
    <w:rsid w:val="00104B7F"/>
    <w:rsid w:val="00104D1C"/>
    <w:rsid w:val="00104F1E"/>
    <w:rsid w:val="00111AAE"/>
    <w:rsid w:val="00111D00"/>
    <w:rsid w:val="00117121"/>
    <w:rsid w:val="00122ED5"/>
    <w:rsid w:val="00123B05"/>
    <w:rsid w:val="00123CD9"/>
    <w:rsid w:val="00124F4D"/>
    <w:rsid w:val="001262A1"/>
    <w:rsid w:val="00126D6A"/>
    <w:rsid w:val="001327FB"/>
    <w:rsid w:val="00132B94"/>
    <w:rsid w:val="00134DA1"/>
    <w:rsid w:val="00136DFC"/>
    <w:rsid w:val="0014086E"/>
    <w:rsid w:val="00140F92"/>
    <w:rsid w:val="00142297"/>
    <w:rsid w:val="0014282A"/>
    <w:rsid w:val="0014383C"/>
    <w:rsid w:val="001438DE"/>
    <w:rsid w:val="00146A05"/>
    <w:rsid w:val="00146B8B"/>
    <w:rsid w:val="00146DCC"/>
    <w:rsid w:val="00150C63"/>
    <w:rsid w:val="00152575"/>
    <w:rsid w:val="00153803"/>
    <w:rsid w:val="00153FEA"/>
    <w:rsid w:val="00155974"/>
    <w:rsid w:val="00157F16"/>
    <w:rsid w:val="00160203"/>
    <w:rsid w:val="001613EF"/>
    <w:rsid w:val="00162700"/>
    <w:rsid w:val="00163F56"/>
    <w:rsid w:val="0016475E"/>
    <w:rsid w:val="00166101"/>
    <w:rsid w:val="00166D7A"/>
    <w:rsid w:val="001675DD"/>
    <w:rsid w:val="00176D68"/>
    <w:rsid w:val="0018072B"/>
    <w:rsid w:val="00180AEA"/>
    <w:rsid w:val="0018189F"/>
    <w:rsid w:val="001818DD"/>
    <w:rsid w:val="0018346A"/>
    <w:rsid w:val="0018791A"/>
    <w:rsid w:val="00187FF9"/>
    <w:rsid w:val="001923AE"/>
    <w:rsid w:val="00192498"/>
    <w:rsid w:val="00192798"/>
    <w:rsid w:val="00192916"/>
    <w:rsid w:val="00195605"/>
    <w:rsid w:val="00196CC0"/>
    <w:rsid w:val="0019797A"/>
    <w:rsid w:val="001A066C"/>
    <w:rsid w:val="001A40F8"/>
    <w:rsid w:val="001A58E2"/>
    <w:rsid w:val="001B0EEC"/>
    <w:rsid w:val="001B2AB7"/>
    <w:rsid w:val="001B4FD1"/>
    <w:rsid w:val="001B7EB1"/>
    <w:rsid w:val="001C0BCA"/>
    <w:rsid w:val="001C4B92"/>
    <w:rsid w:val="001C68CB"/>
    <w:rsid w:val="001C6C57"/>
    <w:rsid w:val="001C7BDB"/>
    <w:rsid w:val="001C7FF7"/>
    <w:rsid w:val="001D02CB"/>
    <w:rsid w:val="001D2945"/>
    <w:rsid w:val="001D3AAF"/>
    <w:rsid w:val="001D4FFB"/>
    <w:rsid w:val="001D7A68"/>
    <w:rsid w:val="001E0A9A"/>
    <w:rsid w:val="001E1D44"/>
    <w:rsid w:val="001E2470"/>
    <w:rsid w:val="001E7212"/>
    <w:rsid w:val="001E7462"/>
    <w:rsid w:val="001F1BCD"/>
    <w:rsid w:val="001F23AC"/>
    <w:rsid w:val="001F2BB0"/>
    <w:rsid w:val="001F3AF9"/>
    <w:rsid w:val="001F40DE"/>
    <w:rsid w:val="001F4333"/>
    <w:rsid w:val="001F4DB5"/>
    <w:rsid w:val="001F5E15"/>
    <w:rsid w:val="001F7F80"/>
    <w:rsid w:val="002007E5"/>
    <w:rsid w:val="00202526"/>
    <w:rsid w:val="00202874"/>
    <w:rsid w:val="002035AA"/>
    <w:rsid w:val="00203C99"/>
    <w:rsid w:val="0020685E"/>
    <w:rsid w:val="00206BD7"/>
    <w:rsid w:val="00207E9F"/>
    <w:rsid w:val="00210099"/>
    <w:rsid w:val="0021327C"/>
    <w:rsid w:val="00213C6B"/>
    <w:rsid w:val="0021409C"/>
    <w:rsid w:val="00215EF4"/>
    <w:rsid w:val="00220DDF"/>
    <w:rsid w:val="00220FD0"/>
    <w:rsid w:val="00221F03"/>
    <w:rsid w:val="002221EA"/>
    <w:rsid w:val="00222905"/>
    <w:rsid w:val="00225C4E"/>
    <w:rsid w:val="00231675"/>
    <w:rsid w:val="00233E42"/>
    <w:rsid w:val="002345BB"/>
    <w:rsid w:val="002413FD"/>
    <w:rsid w:val="00241A52"/>
    <w:rsid w:val="002421DD"/>
    <w:rsid w:val="002424E1"/>
    <w:rsid w:val="0024369A"/>
    <w:rsid w:val="00245791"/>
    <w:rsid w:val="0025126F"/>
    <w:rsid w:val="00253479"/>
    <w:rsid w:val="00253A42"/>
    <w:rsid w:val="00255264"/>
    <w:rsid w:val="00260ED0"/>
    <w:rsid w:val="00263004"/>
    <w:rsid w:val="00266147"/>
    <w:rsid w:val="002675FF"/>
    <w:rsid w:val="00271E43"/>
    <w:rsid w:val="00273AF9"/>
    <w:rsid w:val="0027447E"/>
    <w:rsid w:val="00274D47"/>
    <w:rsid w:val="00275C20"/>
    <w:rsid w:val="00283E33"/>
    <w:rsid w:val="002849E0"/>
    <w:rsid w:val="00284D4A"/>
    <w:rsid w:val="0028650A"/>
    <w:rsid w:val="00287637"/>
    <w:rsid w:val="002905C2"/>
    <w:rsid w:val="002908F7"/>
    <w:rsid w:val="00294D92"/>
    <w:rsid w:val="00296E4F"/>
    <w:rsid w:val="002977BD"/>
    <w:rsid w:val="002A03FE"/>
    <w:rsid w:val="002A1130"/>
    <w:rsid w:val="002A6060"/>
    <w:rsid w:val="002B0A68"/>
    <w:rsid w:val="002B0DDA"/>
    <w:rsid w:val="002B1077"/>
    <w:rsid w:val="002B5376"/>
    <w:rsid w:val="002B73E7"/>
    <w:rsid w:val="002C08DF"/>
    <w:rsid w:val="002C5596"/>
    <w:rsid w:val="002C72E0"/>
    <w:rsid w:val="002C74D7"/>
    <w:rsid w:val="002D2CCA"/>
    <w:rsid w:val="002D36F2"/>
    <w:rsid w:val="002D6E51"/>
    <w:rsid w:val="002D6F87"/>
    <w:rsid w:val="002D7377"/>
    <w:rsid w:val="002E0FC5"/>
    <w:rsid w:val="002E32A1"/>
    <w:rsid w:val="002E3412"/>
    <w:rsid w:val="002E3785"/>
    <w:rsid w:val="002E3FE8"/>
    <w:rsid w:val="002E4219"/>
    <w:rsid w:val="002E487F"/>
    <w:rsid w:val="002E6EF2"/>
    <w:rsid w:val="002E781D"/>
    <w:rsid w:val="002F1256"/>
    <w:rsid w:val="002F3741"/>
    <w:rsid w:val="002F6044"/>
    <w:rsid w:val="002F691C"/>
    <w:rsid w:val="002F69BE"/>
    <w:rsid w:val="00301A83"/>
    <w:rsid w:val="003033AE"/>
    <w:rsid w:val="00306621"/>
    <w:rsid w:val="003107EB"/>
    <w:rsid w:val="00312E8E"/>
    <w:rsid w:val="0031676F"/>
    <w:rsid w:val="00316B15"/>
    <w:rsid w:val="00324773"/>
    <w:rsid w:val="00331D65"/>
    <w:rsid w:val="00331F06"/>
    <w:rsid w:val="003351CD"/>
    <w:rsid w:val="0033565E"/>
    <w:rsid w:val="00336F81"/>
    <w:rsid w:val="00341222"/>
    <w:rsid w:val="0034453A"/>
    <w:rsid w:val="00347FE8"/>
    <w:rsid w:val="0035028D"/>
    <w:rsid w:val="00353FBA"/>
    <w:rsid w:val="00354DBA"/>
    <w:rsid w:val="00355877"/>
    <w:rsid w:val="00355C38"/>
    <w:rsid w:val="003560FA"/>
    <w:rsid w:val="0036131C"/>
    <w:rsid w:val="00363A17"/>
    <w:rsid w:val="00364EFB"/>
    <w:rsid w:val="00365171"/>
    <w:rsid w:val="00365D3F"/>
    <w:rsid w:val="00370DFF"/>
    <w:rsid w:val="003712DB"/>
    <w:rsid w:val="003714EA"/>
    <w:rsid w:val="00372755"/>
    <w:rsid w:val="00373077"/>
    <w:rsid w:val="00374934"/>
    <w:rsid w:val="0038128C"/>
    <w:rsid w:val="003822D5"/>
    <w:rsid w:val="003826FA"/>
    <w:rsid w:val="003835AA"/>
    <w:rsid w:val="00384906"/>
    <w:rsid w:val="00384EFA"/>
    <w:rsid w:val="00385001"/>
    <w:rsid w:val="00385A2B"/>
    <w:rsid w:val="00385B33"/>
    <w:rsid w:val="00385B7B"/>
    <w:rsid w:val="003862FA"/>
    <w:rsid w:val="00390FE8"/>
    <w:rsid w:val="0039116A"/>
    <w:rsid w:val="00391330"/>
    <w:rsid w:val="00394639"/>
    <w:rsid w:val="00395173"/>
    <w:rsid w:val="003956CF"/>
    <w:rsid w:val="0039758A"/>
    <w:rsid w:val="00397DCE"/>
    <w:rsid w:val="003A1155"/>
    <w:rsid w:val="003A3F37"/>
    <w:rsid w:val="003A75B6"/>
    <w:rsid w:val="003B0B92"/>
    <w:rsid w:val="003B1B77"/>
    <w:rsid w:val="003B2C09"/>
    <w:rsid w:val="003B4CEF"/>
    <w:rsid w:val="003B5A28"/>
    <w:rsid w:val="003B63B3"/>
    <w:rsid w:val="003B67E7"/>
    <w:rsid w:val="003B73F6"/>
    <w:rsid w:val="003B7C00"/>
    <w:rsid w:val="003C2068"/>
    <w:rsid w:val="003C447B"/>
    <w:rsid w:val="003C5D20"/>
    <w:rsid w:val="003C6C86"/>
    <w:rsid w:val="003C776D"/>
    <w:rsid w:val="003D19CA"/>
    <w:rsid w:val="003D27CE"/>
    <w:rsid w:val="003D2FE7"/>
    <w:rsid w:val="003D5B74"/>
    <w:rsid w:val="003D7271"/>
    <w:rsid w:val="003D7833"/>
    <w:rsid w:val="003D7CA3"/>
    <w:rsid w:val="003D7FC3"/>
    <w:rsid w:val="003E14FB"/>
    <w:rsid w:val="003E19CA"/>
    <w:rsid w:val="003E25C3"/>
    <w:rsid w:val="003E3958"/>
    <w:rsid w:val="003E3988"/>
    <w:rsid w:val="003E4451"/>
    <w:rsid w:val="003E490B"/>
    <w:rsid w:val="003E4AF1"/>
    <w:rsid w:val="003E4B11"/>
    <w:rsid w:val="003E7B1B"/>
    <w:rsid w:val="003F1B94"/>
    <w:rsid w:val="003F3CA6"/>
    <w:rsid w:val="003F48BD"/>
    <w:rsid w:val="003F5926"/>
    <w:rsid w:val="003F6472"/>
    <w:rsid w:val="00401FAF"/>
    <w:rsid w:val="00401FE9"/>
    <w:rsid w:val="00402F1F"/>
    <w:rsid w:val="0040340E"/>
    <w:rsid w:val="00404231"/>
    <w:rsid w:val="004043B5"/>
    <w:rsid w:val="0040448C"/>
    <w:rsid w:val="00410E45"/>
    <w:rsid w:val="00413159"/>
    <w:rsid w:val="0041363C"/>
    <w:rsid w:val="004200E3"/>
    <w:rsid w:val="00425665"/>
    <w:rsid w:val="0042620D"/>
    <w:rsid w:val="004305E6"/>
    <w:rsid w:val="00430A28"/>
    <w:rsid w:val="00431884"/>
    <w:rsid w:val="00431D0D"/>
    <w:rsid w:val="004335B6"/>
    <w:rsid w:val="0043448A"/>
    <w:rsid w:val="0043641A"/>
    <w:rsid w:val="00437913"/>
    <w:rsid w:val="00444150"/>
    <w:rsid w:val="00444E5C"/>
    <w:rsid w:val="00451CB2"/>
    <w:rsid w:val="00451D87"/>
    <w:rsid w:val="004524C0"/>
    <w:rsid w:val="004531B5"/>
    <w:rsid w:val="00463AD4"/>
    <w:rsid w:val="00464ED9"/>
    <w:rsid w:val="00465170"/>
    <w:rsid w:val="00465801"/>
    <w:rsid w:val="004671A7"/>
    <w:rsid w:val="004673D9"/>
    <w:rsid w:val="00470D4C"/>
    <w:rsid w:val="00472C9B"/>
    <w:rsid w:val="00474D37"/>
    <w:rsid w:val="004763EB"/>
    <w:rsid w:val="00481AA6"/>
    <w:rsid w:val="00483A1C"/>
    <w:rsid w:val="00484FCB"/>
    <w:rsid w:val="00485B85"/>
    <w:rsid w:val="00487584"/>
    <w:rsid w:val="00490158"/>
    <w:rsid w:val="00495D61"/>
    <w:rsid w:val="004978B3"/>
    <w:rsid w:val="00497CA7"/>
    <w:rsid w:val="004A2C33"/>
    <w:rsid w:val="004A3B2F"/>
    <w:rsid w:val="004A7206"/>
    <w:rsid w:val="004B0FB2"/>
    <w:rsid w:val="004B294C"/>
    <w:rsid w:val="004B2A8A"/>
    <w:rsid w:val="004B3DE9"/>
    <w:rsid w:val="004B532B"/>
    <w:rsid w:val="004B544F"/>
    <w:rsid w:val="004B6512"/>
    <w:rsid w:val="004B6633"/>
    <w:rsid w:val="004C22BD"/>
    <w:rsid w:val="004C60EC"/>
    <w:rsid w:val="004C6437"/>
    <w:rsid w:val="004C6C38"/>
    <w:rsid w:val="004C71A9"/>
    <w:rsid w:val="004C772E"/>
    <w:rsid w:val="004D2E81"/>
    <w:rsid w:val="004D31B5"/>
    <w:rsid w:val="004D4414"/>
    <w:rsid w:val="004D46C3"/>
    <w:rsid w:val="004D529E"/>
    <w:rsid w:val="004D6368"/>
    <w:rsid w:val="004D6F24"/>
    <w:rsid w:val="004E1158"/>
    <w:rsid w:val="004E458B"/>
    <w:rsid w:val="004E6DCB"/>
    <w:rsid w:val="004E7CA9"/>
    <w:rsid w:val="004F09DD"/>
    <w:rsid w:val="004F3075"/>
    <w:rsid w:val="004F5212"/>
    <w:rsid w:val="004F6588"/>
    <w:rsid w:val="004F6BC0"/>
    <w:rsid w:val="004F72E2"/>
    <w:rsid w:val="004F7394"/>
    <w:rsid w:val="005040F0"/>
    <w:rsid w:val="005056CC"/>
    <w:rsid w:val="00506CFA"/>
    <w:rsid w:val="00510E25"/>
    <w:rsid w:val="0051309C"/>
    <w:rsid w:val="005131FF"/>
    <w:rsid w:val="00514889"/>
    <w:rsid w:val="00515741"/>
    <w:rsid w:val="0051586E"/>
    <w:rsid w:val="00516946"/>
    <w:rsid w:val="00517417"/>
    <w:rsid w:val="00517E22"/>
    <w:rsid w:val="0052592B"/>
    <w:rsid w:val="00525B6C"/>
    <w:rsid w:val="00527CAC"/>
    <w:rsid w:val="0053064E"/>
    <w:rsid w:val="005312D4"/>
    <w:rsid w:val="00533B7C"/>
    <w:rsid w:val="005357F0"/>
    <w:rsid w:val="00540395"/>
    <w:rsid w:val="005417A1"/>
    <w:rsid w:val="0054301B"/>
    <w:rsid w:val="005446E1"/>
    <w:rsid w:val="005449DD"/>
    <w:rsid w:val="0054742B"/>
    <w:rsid w:val="00547FFB"/>
    <w:rsid w:val="00551A3B"/>
    <w:rsid w:val="0055318B"/>
    <w:rsid w:val="00554603"/>
    <w:rsid w:val="00554FC3"/>
    <w:rsid w:val="00555116"/>
    <w:rsid w:val="00555DE7"/>
    <w:rsid w:val="00556585"/>
    <w:rsid w:val="00557DD1"/>
    <w:rsid w:val="00560BF7"/>
    <w:rsid w:val="0056758A"/>
    <w:rsid w:val="00571A9E"/>
    <w:rsid w:val="00572C05"/>
    <w:rsid w:val="005732EE"/>
    <w:rsid w:val="00573E77"/>
    <w:rsid w:val="005749B3"/>
    <w:rsid w:val="00575830"/>
    <w:rsid w:val="00575BC8"/>
    <w:rsid w:val="005764C7"/>
    <w:rsid w:val="0058015B"/>
    <w:rsid w:val="00582569"/>
    <w:rsid w:val="00583D23"/>
    <w:rsid w:val="00590683"/>
    <w:rsid w:val="00592B17"/>
    <w:rsid w:val="00596683"/>
    <w:rsid w:val="00597D32"/>
    <w:rsid w:val="005A0E92"/>
    <w:rsid w:val="005A1A9C"/>
    <w:rsid w:val="005A2A60"/>
    <w:rsid w:val="005A2D4D"/>
    <w:rsid w:val="005A524F"/>
    <w:rsid w:val="005A5905"/>
    <w:rsid w:val="005A6717"/>
    <w:rsid w:val="005A7277"/>
    <w:rsid w:val="005B0CF6"/>
    <w:rsid w:val="005B1020"/>
    <w:rsid w:val="005B1697"/>
    <w:rsid w:val="005B192D"/>
    <w:rsid w:val="005B26B1"/>
    <w:rsid w:val="005B43E3"/>
    <w:rsid w:val="005B58D4"/>
    <w:rsid w:val="005B59E6"/>
    <w:rsid w:val="005B7209"/>
    <w:rsid w:val="005B77B0"/>
    <w:rsid w:val="005C0B16"/>
    <w:rsid w:val="005C1D4E"/>
    <w:rsid w:val="005C5242"/>
    <w:rsid w:val="005C7C59"/>
    <w:rsid w:val="005C7D26"/>
    <w:rsid w:val="005D0EBA"/>
    <w:rsid w:val="005D22FB"/>
    <w:rsid w:val="005D28E4"/>
    <w:rsid w:val="005D33CD"/>
    <w:rsid w:val="005D3D52"/>
    <w:rsid w:val="005D61D2"/>
    <w:rsid w:val="005E1CC3"/>
    <w:rsid w:val="005E58C1"/>
    <w:rsid w:val="005E7645"/>
    <w:rsid w:val="005E7A29"/>
    <w:rsid w:val="005F0269"/>
    <w:rsid w:val="005F0437"/>
    <w:rsid w:val="005F3223"/>
    <w:rsid w:val="005F3920"/>
    <w:rsid w:val="005F48DD"/>
    <w:rsid w:val="005F5718"/>
    <w:rsid w:val="005F599E"/>
    <w:rsid w:val="005F7A38"/>
    <w:rsid w:val="00600C8E"/>
    <w:rsid w:val="006010E9"/>
    <w:rsid w:val="00606EE8"/>
    <w:rsid w:val="0061193A"/>
    <w:rsid w:val="0061310E"/>
    <w:rsid w:val="00614874"/>
    <w:rsid w:val="00617D28"/>
    <w:rsid w:val="00617D7B"/>
    <w:rsid w:val="00622862"/>
    <w:rsid w:val="006237D1"/>
    <w:rsid w:val="00624A5E"/>
    <w:rsid w:val="00625079"/>
    <w:rsid w:val="0062671F"/>
    <w:rsid w:val="00626C91"/>
    <w:rsid w:val="006275DD"/>
    <w:rsid w:val="00630E16"/>
    <w:rsid w:val="00630F71"/>
    <w:rsid w:val="006313C9"/>
    <w:rsid w:val="00631612"/>
    <w:rsid w:val="0063184A"/>
    <w:rsid w:val="00631E20"/>
    <w:rsid w:val="0063313E"/>
    <w:rsid w:val="00633398"/>
    <w:rsid w:val="0064083B"/>
    <w:rsid w:val="006436ED"/>
    <w:rsid w:val="00643AFB"/>
    <w:rsid w:val="0064638B"/>
    <w:rsid w:val="0064707C"/>
    <w:rsid w:val="00651225"/>
    <w:rsid w:val="006515B7"/>
    <w:rsid w:val="006519C2"/>
    <w:rsid w:val="006525BE"/>
    <w:rsid w:val="00653743"/>
    <w:rsid w:val="00654161"/>
    <w:rsid w:val="00657A54"/>
    <w:rsid w:val="00657D26"/>
    <w:rsid w:val="006602AB"/>
    <w:rsid w:val="00661BFA"/>
    <w:rsid w:val="00662BAB"/>
    <w:rsid w:val="0066449A"/>
    <w:rsid w:val="006650F3"/>
    <w:rsid w:val="00673D06"/>
    <w:rsid w:val="00674646"/>
    <w:rsid w:val="00675157"/>
    <w:rsid w:val="006828BA"/>
    <w:rsid w:val="0068395B"/>
    <w:rsid w:val="00683E7F"/>
    <w:rsid w:val="006844AF"/>
    <w:rsid w:val="00684557"/>
    <w:rsid w:val="00684D00"/>
    <w:rsid w:val="00686C23"/>
    <w:rsid w:val="006870C2"/>
    <w:rsid w:val="006907AD"/>
    <w:rsid w:val="00693D9D"/>
    <w:rsid w:val="00694100"/>
    <w:rsid w:val="00694FA4"/>
    <w:rsid w:val="0069560E"/>
    <w:rsid w:val="00695711"/>
    <w:rsid w:val="0069611E"/>
    <w:rsid w:val="00697319"/>
    <w:rsid w:val="0069780B"/>
    <w:rsid w:val="006A0B22"/>
    <w:rsid w:val="006A1243"/>
    <w:rsid w:val="006A147F"/>
    <w:rsid w:val="006A4F32"/>
    <w:rsid w:val="006A684C"/>
    <w:rsid w:val="006B515C"/>
    <w:rsid w:val="006C11F4"/>
    <w:rsid w:val="006C168D"/>
    <w:rsid w:val="006C554B"/>
    <w:rsid w:val="006C7ECF"/>
    <w:rsid w:val="006D02A1"/>
    <w:rsid w:val="006D17D4"/>
    <w:rsid w:val="006D471B"/>
    <w:rsid w:val="006D5D66"/>
    <w:rsid w:val="006D64CF"/>
    <w:rsid w:val="006D6E77"/>
    <w:rsid w:val="006E1167"/>
    <w:rsid w:val="006E1708"/>
    <w:rsid w:val="006E2DAC"/>
    <w:rsid w:val="006E388D"/>
    <w:rsid w:val="006E5A45"/>
    <w:rsid w:val="006E7723"/>
    <w:rsid w:val="006F2022"/>
    <w:rsid w:val="006F2929"/>
    <w:rsid w:val="006F2DBE"/>
    <w:rsid w:val="006F34AF"/>
    <w:rsid w:val="006F3C75"/>
    <w:rsid w:val="006F6666"/>
    <w:rsid w:val="006F6900"/>
    <w:rsid w:val="007011A3"/>
    <w:rsid w:val="00701301"/>
    <w:rsid w:val="0070165C"/>
    <w:rsid w:val="0070289E"/>
    <w:rsid w:val="00702DC0"/>
    <w:rsid w:val="0070324F"/>
    <w:rsid w:val="0070643F"/>
    <w:rsid w:val="0070668C"/>
    <w:rsid w:val="007076A7"/>
    <w:rsid w:val="00710B10"/>
    <w:rsid w:val="007113EE"/>
    <w:rsid w:val="00711BFB"/>
    <w:rsid w:val="00714B90"/>
    <w:rsid w:val="00720B94"/>
    <w:rsid w:val="00721646"/>
    <w:rsid w:val="007228FC"/>
    <w:rsid w:val="0072471C"/>
    <w:rsid w:val="00725931"/>
    <w:rsid w:val="007266F3"/>
    <w:rsid w:val="007270FB"/>
    <w:rsid w:val="007275F1"/>
    <w:rsid w:val="0072765A"/>
    <w:rsid w:val="00727776"/>
    <w:rsid w:val="00731637"/>
    <w:rsid w:val="00740178"/>
    <w:rsid w:val="00743C16"/>
    <w:rsid w:val="00751FB9"/>
    <w:rsid w:val="007526A0"/>
    <w:rsid w:val="00752843"/>
    <w:rsid w:val="00755AEE"/>
    <w:rsid w:val="00755F3B"/>
    <w:rsid w:val="00757058"/>
    <w:rsid w:val="00763895"/>
    <w:rsid w:val="00763905"/>
    <w:rsid w:val="00764282"/>
    <w:rsid w:val="00764D15"/>
    <w:rsid w:val="00765730"/>
    <w:rsid w:val="007666C2"/>
    <w:rsid w:val="00766D69"/>
    <w:rsid w:val="00767C71"/>
    <w:rsid w:val="00770A05"/>
    <w:rsid w:val="00773585"/>
    <w:rsid w:val="00774F2A"/>
    <w:rsid w:val="00776440"/>
    <w:rsid w:val="00781BFB"/>
    <w:rsid w:val="00783EDB"/>
    <w:rsid w:val="00784CFD"/>
    <w:rsid w:val="007854D6"/>
    <w:rsid w:val="007862A2"/>
    <w:rsid w:val="007862A9"/>
    <w:rsid w:val="00792546"/>
    <w:rsid w:val="00794EA1"/>
    <w:rsid w:val="007967AE"/>
    <w:rsid w:val="007A0F04"/>
    <w:rsid w:val="007A10D5"/>
    <w:rsid w:val="007A16C6"/>
    <w:rsid w:val="007A2713"/>
    <w:rsid w:val="007A2BCB"/>
    <w:rsid w:val="007A5513"/>
    <w:rsid w:val="007A5626"/>
    <w:rsid w:val="007A6B10"/>
    <w:rsid w:val="007A7AC0"/>
    <w:rsid w:val="007B0CDD"/>
    <w:rsid w:val="007B31A1"/>
    <w:rsid w:val="007B3CEC"/>
    <w:rsid w:val="007B3F86"/>
    <w:rsid w:val="007B5467"/>
    <w:rsid w:val="007B6236"/>
    <w:rsid w:val="007C0524"/>
    <w:rsid w:val="007C0A32"/>
    <w:rsid w:val="007C1E92"/>
    <w:rsid w:val="007C4A28"/>
    <w:rsid w:val="007D024B"/>
    <w:rsid w:val="007D1EB1"/>
    <w:rsid w:val="007D2C77"/>
    <w:rsid w:val="007D31EA"/>
    <w:rsid w:val="007D4D56"/>
    <w:rsid w:val="007D7699"/>
    <w:rsid w:val="007E2DFB"/>
    <w:rsid w:val="007E5B87"/>
    <w:rsid w:val="007E6DBA"/>
    <w:rsid w:val="007E6EF2"/>
    <w:rsid w:val="007F0092"/>
    <w:rsid w:val="007F2158"/>
    <w:rsid w:val="007F252F"/>
    <w:rsid w:val="007F3106"/>
    <w:rsid w:val="007F4563"/>
    <w:rsid w:val="007F5841"/>
    <w:rsid w:val="0080099D"/>
    <w:rsid w:val="00803026"/>
    <w:rsid w:val="008065A7"/>
    <w:rsid w:val="008065E3"/>
    <w:rsid w:val="00807203"/>
    <w:rsid w:val="00807275"/>
    <w:rsid w:val="00811346"/>
    <w:rsid w:val="00811FDB"/>
    <w:rsid w:val="00814750"/>
    <w:rsid w:val="00814E29"/>
    <w:rsid w:val="008151C2"/>
    <w:rsid w:val="00815A3B"/>
    <w:rsid w:val="00815C13"/>
    <w:rsid w:val="008168C2"/>
    <w:rsid w:val="008208F2"/>
    <w:rsid w:val="00820C4D"/>
    <w:rsid w:val="00821A9A"/>
    <w:rsid w:val="00823A15"/>
    <w:rsid w:val="00823D2C"/>
    <w:rsid w:val="00823FBC"/>
    <w:rsid w:val="00824FFC"/>
    <w:rsid w:val="00825375"/>
    <w:rsid w:val="00825D09"/>
    <w:rsid w:val="0082778E"/>
    <w:rsid w:val="00834386"/>
    <w:rsid w:val="0083647A"/>
    <w:rsid w:val="00840992"/>
    <w:rsid w:val="00843EF1"/>
    <w:rsid w:val="008457E0"/>
    <w:rsid w:val="0084644B"/>
    <w:rsid w:val="008467B6"/>
    <w:rsid w:val="008502E5"/>
    <w:rsid w:val="00851674"/>
    <w:rsid w:val="00854C89"/>
    <w:rsid w:val="00855727"/>
    <w:rsid w:val="00860FF7"/>
    <w:rsid w:val="00862F62"/>
    <w:rsid w:val="008645B2"/>
    <w:rsid w:val="00866E16"/>
    <w:rsid w:val="0087095A"/>
    <w:rsid w:val="00871883"/>
    <w:rsid w:val="00871CC9"/>
    <w:rsid w:val="00871CE9"/>
    <w:rsid w:val="00871CF0"/>
    <w:rsid w:val="008725E4"/>
    <w:rsid w:val="00872DBF"/>
    <w:rsid w:val="008756EF"/>
    <w:rsid w:val="00875B0C"/>
    <w:rsid w:val="008769FA"/>
    <w:rsid w:val="00877A19"/>
    <w:rsid w:val="0088133B"/>
    <w:rsid w:val="0088290D"/>
    <w:rsid w:val="00882C86"/>
    <w:rsid w:val="00883EF2"/>
    <w:rsid w:val="0088671A"/>
    <w:rsid w:val="00891BD6"/>
    <w:rsid w:val="008926A4"/>
    <w:rsid w:val="008960A4"/>
    <w:rsid w:val="008A0166"/>
    <w:rsid w:val="008A0523"/>
    <w:rsid w:val="008A4435"/>
    <w:rsid w:val="008A4AB4"/>
    <w:rsid w:val="008A4FED"/>
    <w:rsid w:val="008A73E3"/>
    <w:rsid w:val="008B09EF"/>
    <w:rsid w:val="008B1D43"/>
    <w:rsid w:val="008B4BDB"/>
    <w:rsid w:val="008B7A6A"/>
    <w:rsid w:val="008C1333"/>
    <w:rsid w:val="008C1F66"/>
    <w:rsid w:val="008C5672"/>
    <w:rsid w:val="008C7AA1"/>
    <w:rsid w:val="008D10C6"/>
    <w:rsid w:val="008E02DA"/>
    <w:rsid w:val="008E1459"/>
    <w:rsid w:val="008E476A"/>
    <w:rsid w:val="008E5696"/>
    <w:rsid w:val="008E7BCF"/>
    <w:rsid w:val="008F0AB0"/>
    <w:rsid w:val="008F28C9"/>
    <w:rsid w:val="008F3ABC"/>
    <w:rsid w:val="008F48AA"/>
    <w:rsid w:val="008F4ADE"/>
    <w:rsid w:val="008F6963"/>
    <w:rsid w:val="008F69FE"/>
    <w:rsid w:val="008F7876"/>
    <w:rsid w:val="00900673"/>
    <w:rsid w:val="009054F9"/>
    <w:rsid w:val="00906712"/>
    <w:rsid w:val="00914268"/>
    <w:rsid w:val="00914350"/>
    <w:rsid w:val="00921619"/>
    <w:rsid w:val="00921D44"/>
    <w:rsid w:val="00922B5A"/>
    <w:rsid w:val="00927840"/>
    <w:rsid w:val="00932DD4"/>
    <w:rsid w:val="00933C94"/>
    <w:rsid w:val="00933EF3"/>
    <w:rsid w:val="00941150"/>
    <w:rsid w:val="00945CEF"/>
    <w:rsid w:val="009460A7"/>
    <w:rsid w:val="009469B5"/>
    <w:rsid w:val="0094732D"/>
    <w:rsid w:val="0095247F"/>
    <w:rsid w:val="00952863"/>
    <w:rsid w:val="00952940"/>
    <w:rsid w:val="00957928"/>
    <w:rsid w:val="00961A61"/>
    <w:rsid w:val="009662CA"/>
    <w:rsid w:val="00967EB0"/>
    <w:rsid w:val="009714B3"/>
    <w:rsid w:val="00972368"/>
    <w:rsid w:val="00972CDA"/>
    <w:rsid w:val="009733B8"/>
    <w:rsid w:val="0097551A"/>
    <w:rsid w:val="009759BB"/>
    <w:rsid w:val="009779C0"/>
    <w:rsid w:val="00982CBB"/>
    <w:rsid w:val="00983B7E"/>
    <w:rsid w:val="00983C97"/>
    <w:rsid w:val="00983F3B"/>
    <w:rsid w:val="00986A5A"/>
    <w:rsid w:val="0098776E"/>
    <w:rsid w:val="00987D1C"/>
    <w:rsid w:val="009900F0"/>
    <w:rsid w:val="00991780"/>
    <w:rsid w:val="00993F47"/>
    <w:rsid w:val="00994EAE"/>
    <w:rsid w:val="009966EF"/>
    <w:rsid w:val="009A2734"/>
    <w:rsid w:val="009A3362"/>
    <w:rsid w:val="009A33D8"/>
    <w:rsid w:val="009A53C3"/>
    <w:rsid w:val="009A6368"/>
    <w:rsid w:val="009A7EE8"/>
    <w:rsid w:val="009B029A"/>
    <w:rsid w:val="009B256C"/>
    <w:rsid w:val="009B469A"/>
    <w:rsid w:val="009B4B39"/>
    <w:rsid w:val="009B5991"/>
    <w:rsid w:val="009B7D01"/>
    <w:rsid w:val="009B7ECA"/>
    <w:rsid w:val="009C1AE1"/>
    <w:rsid w:val="009C289D"/>
    <w:rsid w:val="009C377D"/>
    <w:rsid w:val="009C38CF"/>
    <w:rsid w:val="009C462D"/>
    <w:rsid w:val="009C7780"/>
    <w:rsid w:val="009C7F00"/>
    <w:rsid w:val="009D0182"/>
    <w:rsid w:val="009D0331"/>
    <w:rsid w:val="009D1CBE"/>
    <w:rsid w:val="009D2FEA"/>
    <w:rsid w:val="009D3AFD"/>
    <w:rsid w:val="009E05E9"/>
    <w:rsid w:val="009E0B30"/>
    <w:rsid w:val="009E0F51"/>
    <w:rsid w:val="009E2EEA"/>
    <w:rsid w:val="009E301A"/>
    <w:rsid w:val="009E3267"/>
    <w:rsid w:val="009E488E"/>
    <w:rsid w:val="009E4C04"/>
    <w:rsid w:val="009E60FF"/>
    <w:rsid w:val="009E63CA"/>
    <w:rsid w:val="009E6D16"/>
    <w:rsid w:val="009E7F38"/>
    <w:rsid w:val="009F2328"/>
    <w:rsid w:val="009F4474"/>
    <w:rsid w:val="009F5392"/>
    <w:rsid w:val="009F58D7"/>
    <w:rsid w:val="009F7C9A"/>
    <w:rsid w:val="009F7CC1"/>
    <w:rsid w:val="00A00ACC"/>
    <w:rsid w:val="00A030CE"/>
    <w:rsid w:val="00A04B65"/>
    <w:rsid w:val="00A05760"/>
    <w:rsid w:val="00A05CD5"/>
    <w:rsid w:val="00A110CB"/>
    <w:rsid w:val="00A124D7"/>
    <w:rsid w:val="00A1430D"/>
    <w:rsid w:val="00A152DB"/>
    <w:rsid w:val="00A15A5C"/>
    <w:rsid w:val="00A166FA"/>
    <w:rsid w:val="00A2114B"/>
    <w:rsid w:val="00A227A7"/>
    <w:rsid w:val="00A23195"/>
    <w:rsid w:val="00A2428D"/>
    <w:rsid w:val="00A263EE"/>
    <w:rsid w:val="00A31391"/>
    <w:rsid w:val="00A31CC8"/>
    <w:rsid w:val="00A32A8B"/>
    <w:rsid w:val="00A35699"/>
    <w:rsid w:val="00A41519"/>
    <w:rsid w:val="00A4204E"/>
    <w:rsid w:val="00A43C5C"/>
    <w:rsid w:val="00A44450"/>
    <w:rsid w:val="00A4533E"/>
    <w:rsid w:val="00A4573A"/>
    <w:rsid w:val="00A47DD0"/>
    <w:rsid w:val="00A50930"/>
    <w:rsid w:val="00A522CE"/>
    <w:rsid w:val="00A53A1B"/>
    <w:rsid w:val="00A556C0"/>
    <w:rsid w:val="00A600A2"/>
    <w:rsid w:val="00A60439"/>
    <w:rsid w:val="00A60D5F"/>
    <w:rsid w:val="00A615B4"/>
    <w:rsid w:val="00A63F1A"/>
    <w:rsid w:val="00A64CFA"/>
    <w:rsid w:val="00A66332"/>
    <w:rsid w:val="00A7079F"/>
    <w:rsid w:val="00A7219F"/>
    <w:rsid w:val="00A72278"/>
    <w:rsid w:val="00A730AF"/>
    <w:rsid w:val="00A7406A"/>
    <w:rsid w:val="00A7560B"/>
    <w:rsid w:val="00A81263"/>
    <w:rsid w:val="00A81927"/>
    <w:rsid w:val="00A830A5"/>
    <w:rsid w:val="00A8334A"/>
    <w:rsid w:val="00A83BD5"/>
    <w:rsid w:val="00A91F4A"/>
    <w:rsid w:val="00A92301"/>
    <w:rsid w:val="00A95566"/>
    <w:rsid w:val="00A95C7B"/>
    <w:rsid w:val="00AA042D"/>
    <w:rsid w:val="00AA0742"/>
    <w:rsid w:val="00AA0834"/>
    <w:rsid w:val="00AA17E4"/>
    <w:rsid w:val="00AA358D"/>
    <w:rsid w:val="00AA3F98"/>
    <w:rsid w:val="00AA4109"/>
    <w:rsid w:val="00AA4964"/>
    <w:rsid w:val="00AA5BC5"/>
    <w:rsid w:val="00AA7438"/>
    <w:rsid w:val="00AB1998"/>
    <w:rsid w:val="00AB5BDE"/>
    <w:rsid w:val="00AB7254"/>
    <w:rsid w:val="00AC06BF"/>
    <w:rsid w:val="00AC09CC"/>
    <w:rsid w:val="00AC1390"/>
    <w:rsid w:val="00AC16E4"/>
    <w:rsid w:val="00AC3362"/>
    <w:rsid w:val="00AC3919"/>
    <w:rsid w:val="00AC568D"/>
    <w:rsid w:val="00AC61B9"/>
    <w:rsid w:val="00AC713B"/>
    <w:rsid w:val="00AC7D13"/>
    <w:rsid w:val="00AD0016"/>
    <w:rsid w:val="00AD202D"/>
    <w:rsid w:val="00AD2875"/>
    <w:rsid w:val="00AD32D0"/>
    <w:rsid w:val="00AD4BBB"/>
    <w:rsid w:val="00AD5E76"/>
    <w:rsid w:val="00AE5CD9"/>
    <w:rsid w:val="00AE5E07"/>
    <w:rsid w:val="00AE5F78"/>
    <w:rsid w:val="00AE6C35"/>
    <w:rsid w:val="00AF5526"/>
    <w:rsid w:val="00AF7501"/>
    <w:rsid w:val="00B00A08"/>
    <w:rsid w:val="00B00C77"/>
    <w:rsid w:val="00B00CBC"/>
    <w:rsid w:val="00B03392"/>
    <w:rsid w:val="00B03ECF"/>
    <w:rsid w:val="00B05175"/>
    <w:rsid w:val="00B074BE"/>
    <w:rsid w:val="00B109D5"/>
    <w:rsid w:val="00B140A3"/>
    <w:rsid w:val="00B1419B"/>
    <w:rsid w:val="00B141B5"/>
    <w:rsid w:val="00B143B8"/>
    <w:rsid w:val="00B1773E"/>
    <w:rsid w:val="00B2086F"/>
    <w:rsid w:val="00B21537"/>
    <w:rsid w:val="00B2231C"/>
    <w:rsid w:val="00B26825"/>
    <w:rsid w:val="00B34C92"/>
    <w:rsid w:val="00B34F4A"/>
    <w:rsid w:val="00B35E33"/>
    <w:rsid w:val="00B3709C"/>
    <w:rsid w:val="00B420D2"/>
    <w:rsid w:val="00B421C4"/>
    <w:rsid w:val="00B4258D"/>
    <w:rsid w:val="00B4308F"/>
    <w:rsid w:val="00B430D2"/>
    <w:rsid w:val="00B50978"/>
    <w:rsid w:val="00B50D0E"/>
    <w:rsid w:val="00B52297"/>
    <w:rsid w:val="00B53CEF"/>
    <w:rsid w:val="00B56867"/>
    <w:rsid w:val="00B56F0D"/>
    <w:rsid w:val="00B60F12"/>
    <w:rsid w:val="00B62B5C"/>
    <w:rsid w:val="00B636F8"/>
    <w:rsid w:val="00B638D6"/>
    <w:rsid w:val="00B65DCD"/>
    <w:rsid w:val="00B668EF"/>
    <w:rsid w:val="00B66E38"/>
    <w:rsid w:val="00B67191"/>
    <w:rsid w:val="00B67865"/>
    <w:rsid w:val="00B707A0"/>
    <w:rsid w:val="00B72E4E"/>
    <w:rsid w:val="00B75D53"/>
    <w:rsid w:val="00B7689D"/>
    <w:rsid w:val="00B76B87"/>
    <w:rsid w:val="00B82096"/>
    <w:rsid w:val="00B8436E"/>
    <w:rsid w:val="00B858D9"/>
    <w:rsid w:val="00B86312"/>
    <w:rsid w:val="00B91563"/>
    <w:rsid w:val="00B94E34"/>
    <w:rsid w:val="00B95A86"/>
    <w:rsid w:val="00BA0A87"/>
    <w:rsid w:val="00BA23D1"/>
    <w:rsid w:val="00BA5CB4"/>
    <w:rsid w:val="00BA6E3C"/>
    <w:rsid w:val="00BA7249"/>
    <w:rsid w:val="00BB00C5"/>
    <w:rsid w:val="00BB1DF1"/>
    <w:rsid w:val="00BB1E40"/>
    <w:rsid w:val="00BB54A1"/>
    <w:rsid w:val="00BB5C13"/>
    <w:rsid w:val="00BC5AEF"/>
    <w:rsid w:val="00BC70CF"/>
    <w:rsid w:val="00BD06C9"/>
    <w:rsid w:val="00BD3B57"/>
    <w:rsid w:val="00BD4774"/>
    <w:rsid w:val="00BD63A6"/>
    <w:rsid w:val="00BD6FB4"/>
    <w:rsid w:val="00BE1ADE"/>
    <w:rsid w:val="00BE1D14"/>
    <w:rsid w:val="00BE3670"/>
    <w:rsid w:val="00BE41AE"/>
    <w:rsid w:val="00BE4A5C"/>
    <w:rsid w:val="00BE512C"/>
    <w:rsid w:val="00BE6DB6"/>
    <w:rsid w:val="00BE6EE9"/>
    <w:rsid w:val="00BE7A3C"/>
    <w:rsid w:val="00BF1DC7"/>
    <w:rsid w:val="00BF375A"/>
    <w:rsid w:val="00BF5060"/>
    <w:rsid w:val="00BF6AD8"/>
    <w:rsid w:val="00BF6DDB"/>
    <w:rsid w:val="00BF7194"/>
    <w:rsid w:val="00BF7A2E"/>
    <w:rsid w:val="00C05B6D"/>
    <w:rsid w:val="00C0627F"/>
    <w:rsid w:val="00C071C7"/>
    <w:rsid w:val="00C112C6"/>
    <w:rsid w:val="00C12BDD"/>
    <w:rsid w:val="00C12BEF"/>
    <w:rsid w:val="00C13CE8"/>
    <w:rsid w:val="00C13CF6"/>
    <w:rsid w:val="00C16502"/>
    <w:rsid w:val="00C20F3E"/>
    <w:rsid w:val="00C24086"/>
    <w:rsid w:val="00C254B5"/>
    <w:rsid w:val="00C26153"/>
    <w:rsid w:val="00C2647F"/>
    <w:rsid w:val="00C27FD2"/>
    <w:rsid w:val="00C32F90"/>
    <w:rsid w:val="00C36946"/>
    <w:rsid w:val="00C40239"/>
    <w:rsid w:val="00C40FDE"/>
    <w:rsid w:val="00C417D3"/>
    <w:rsid w:val="00C421E2"/>
    <w:rsid w:val="00C4344E"/>
    <w:rsid w:val="00C43488"/>
    <w:rsid w:val="00C44F98"/>
    <w:rsid w:val="00C46389"/>
    <w:rsid w:val="00C522B4"/>
    <w:rsid w:val="00C53008"/>
    <w:rsid w:val="00C5355E"/>
    <w:rsid w:val="00C5520A"/>
    <w:rsid w:val="00C5554F"/>
    <w:rsid w:val="00C570C8"/>
    <w:rsid w:val="00C57D69"/>
    <w:rsid w:val="00C626BB"/>
    <w:rsid w:val="00C63A29"/>
    <w:rsid w:val="00C63B1F"/>
    <w:rsid w:val="00C63D54"/>
    <w:rsid w:val="00C64193"/>
    <w:rsid w:val="00C65474"/>
    <w:rsid w:val="00C71C32"/>
    <w:rsid w:val="00C73187"/>
    <w:rsid w:val="00C75107"/>
    <w:rsid w:val="00C760AD"/>
    <w:rsid w:val="00C7613E"/>
    <w:rsid w:val="00C770C2"/>
    <w:rsid w:val="00C7714B"/>
    <w:rsid w:val="00C81C7E"/>
    <w:rsid w:val="00C86C81"/>
    <w:rsid w:val="00C91578"/>
    <w:rsid w:val="00C91B52"/>
    <w:rsid w:val="00C92926"/>
    <w:rsid w:val="00C930A5"/>
    <w:rsid w:val="00C94D7E"/>
    <w:rsid w:val="00C9507A"/>
    <w:rsid w:val="00C95372"/>
    <w:rsid w:val="00C9619C"/>
    <w:rsid w:val="00C96E17"/>
    <w:rsid w:val="00CA03B7"/>
    <w:rsid w:val="00CA4CE6"/>
    <w:rsid w:val="00CA5BB8"/>
    <w:rsid w:val="00CA6A79"/>
    <w:rsid w:val="00CB0D89"/>
    <w:rsid w:val="00CB0E80"/>
    <w:rsid w:val="00CB0F60"/>
    <w:rsid w:val="00CB47E8"/>
    <w:rsid w:val="00CB5E65"/>
    <w:rsid w:val="00CB5EC7"/>
    <w:rsid w:val="00CB6ABB"/>
    <w:rsid w:val="00CB7B60"/>
    <w:rsid w:val="00CC0E02"/>
    <w:rsid w:val="00CC1105"/>
    <w:rsid w:val="00CC18B4"/>
    <w:rsid w:val="00CC1E9E"/>
    <w:rsid w:val="00CC2DF1"/>
    <w:rsid w:val="00CC502A"/>
    <w:rsid w:val="00CC61E0"/>
    <w:rsid w:val="00CD057E"/>
    <w:rsid w:val="00CD1972"/>
    <w:rsid w:val="00CD25BC"/>
    <w:rsid w:val="00CD5934"/>
    <w:rsid w:val="00CE0F2B"/>
    <w:rsid w:val="00CE26C7"/>
    <w:rsid w:val="00CE3407"/>
    <w:rsid w:val="00CF117B"/>
    <w:rsid w:val="00CF1DEA"/>
    <w:rsid w:val="00CF2342"/>
    <w:rsid w:val="00CF4A07"/>
    <w:rsid w:val="00CF66E8"/>
    <w:rsid w:val="00CF76EA"/>
    <w:rsid w:val="00D00B6E"/>
    <w:rsid w:val="00D02863"/>
    <w:rsid w:val="00D03411"/>
    <w:rsid w:val="00D05E63"/>
    <w:rsid w:val="00D06C94"/>
    <w:rsid w:val="00D06CCD"/>
    <w:rsid w:val="00D06F28"/>
    <w:rsid w:val="00D1105C"/>
    <w:rsid w:val="00D138AC"/>
    <w:rsid w:val="00D14235"/>
    <w:rsid w:val="00D15C73"/>
    <w:rsid w:val="00D1602B"/>
    <w:rsid w:val="00D16B27"/>
    <w:rsid w:val="00D16DDA"/>
    <w:rsid w:val="00D22708"/>
    <w:rsid w:val="00D2330F"/>
    <w:rsid w:val="00D24F75"/>
    <w:rsid w:val="00D2569C"/>
    <w:rsid w:val="00D30973"/>
    <w:rsid w:val="00D3148D"/>
    <w:rsid w:val="00D32615"/>
    <w:rsid w:val="00D343F4"/>
    <w:rsid w:val="00D36D52"/>
    <w:rsid w:val="00D422B5"/>
    <w:rsid w:val="00D4297B"/>
    <w:rsid w:val="00D532E0"/>
    <w:rsid w:val="00D6008B"/>
    <w:rsid w:val="00D604AB"/>
    <w:rsid w:val="00D6097D"/>
    <w:rsid w:val="00D636E6"/>
    <w:rsid w:val="00D7038F"/>
    <w:rsid w:val="00D70FBB"/>
    <w:rsid w:val="00D71557"/>
    <w:rsid w:val="00D71CC7"/>
    <w:rsid w:val="00D72C5A"/>
    <w:rsid w:val="00D72D3F"/>
    <w:rsid w:val="00D747C8"/>
    <w:rsid w:val="00D74DA0"/>
    <w:rsid w:val="00D76E91"/>
    <w:rsid w:val="00D7794E"/>
    <w:rsid w:val="00D80873"/>
    <w:rsid w:val="00D814DD"/>
    <w:rsid w:val="00D83297"/>
    <w:rsid w:val="00D83414"/>
    <w:rsid w:val="00D8461C"/>
    <w:rsid w:val="00D86334"/>
    <w:rsid w:val="00D934B9"/>
    <w:rsid w:val="00D94E5D"/>
    <w:rsid w:val="00D9753E"/>
    <w:rsid w:val="00D976B3"/>
    <w:rsid w:val="00DA1826"/>
    <w:rsid w:val="00DA1EA3"/>
    <w:rsid w:val="00DA1EB5"/>
    <w:rsid w:val="00DA253C"/>
    <w:rsid w:val="00DA4175"/>
    <w:rsid w:val="00DA6F35"/>
    <w:rsid w:val="00DB0AC4"/>
    <w:rsid w:val="00DB1A7B"/>
    <w:rsid w:val="00DB2074"/>
    <w:rsid w:val="00DB5BD6"/>
    <w:rsid w:val="00DB70FF"/>
    <w:rsid w:val="00DC097E"/>
    <w:rsid w:val="00DC157A"/>
    <w:rsid w:val="00DC2B1B"/>
    <w:rsid w:val="00DC3710"/>
    <w:rsid w:val="00DC43FC"/>
    <w:rsid w:val="00DC4535"/>
    <w:rsid w:val="00DC4E78"/>
    <w:rsid w:val="00DC5025"/>
    <w:rsid w:val="00DC60BC"/>
    <w:rsid w:val="00DC7B58"/>
    <w:rsid w:val="00DD1F77"/>
    <w:rsid w:val="00DD3415"/>
    <w:rsid w:val="00DD3770"/>
    <w:rsid w:val="00DE0BD8"/>
    <w:rsid w:val="00DE2971"/>
    <w:rsid w:val="00DE2CBF"/>
    <w:rsid w:val="00DE2CE3"/>
    <w:rsid w:val="00DE43EA"/>
    <w:rsid w:val="00DE64C5"/>
    <w:rsid w:val="00DE7AA6"/>
    <w:rsid w:val="00DF169A"/>
    <w:rsid w:val="00DF25F0"/>
    <w:rsid w:val="00DF3D78"/>
    <w:rsid w:val="00DF3FD4"/>
    <w:rsid w:val="00DF5D22"/>
    <w:rsid w:val="00DF7EC9"/>
    <w:rsid w:val="00E009C2"/>
    <w:rsid w:val="00E0134D"/>
    <w:rsid w:val="00E0251C"/>
    <w:rsid w:val="00E03693"/>
    <w:rsid w:val="00E03CEB"/>
    <w:rsid w:val="00E03F24"/>
    <w:rsid w:val="00E04837"/>
    <w:rsid w:val="00E06347"/>
    <w:rsid w:val="00E1129D"/>
    <w:rsid w:val="00E11696"/>
    <w:rsid w:val="00E12E04"/>
    <w:rsid w:val="00E22666"/>
    <w:rsid w:val="00E25B82"/>
    <w:rsid w:val="00E3025F"/>
    <w:rsid w:val="00E320C4"/>
    <w:rsid w:val="00E32A02"/>
    <w:rsid w:val="00E33615"/>
    <w:rsid w:val="00E40D1B"/>
    <w:rsid w:val="00E42586"/>
    <w:rsid w:val="00E436AB"/>
    <w:rsid w:val="00E43D85"/>
    <w:rsid w:val="00E45591"/>
    <w:rsid w:val="00E45D06"/>
    <w:rsid w:val="00E50C40"/>
    <w:rsid w:val="00E52D01"/>
    <w:rsid w:val="00E52E3E"/>
    <w:rsid w:val="00E53477"/>
    <w:rsid w:val="00E5397A"/>
    <w:rsid w:val="00E54DF9"/>
    <w:rsid w:val="00E55702"/>
    <w:rsid w:val="00E566A0"/>
    <w:rsid w:val="00E56E44"/>
    <w:rsid w:val="00E60831"/>
    <w:rsid w:val="00E62F1B"/>
    <w:rsid w:val="00E632AB"/>
    <w:rsid w:val="00E67109"/>
    <w:rsid w:val="00E706EC"/>
    <w:rsid w:val="00E71B18"/>
    <w:rsid w:val="00E72E63"/>
    <w:rsid w:val="00E74DA5"/>
    <w:rsid w:val="00E75D13"/>
    <w:rsid w:val="00E761DD"/>
    <w:rsid w:val="00E77AEA"/>
    <w:rsid w:val="00E835D9"/>
    <w:rsid w:val="00E843FF"/>
    <w:rsid w:val="00E8489E"/>
    <w:rsid w:val="00E851CB"/>
    <w:rsid w:val="00E8797F"/>
    <w:rsid w:val="00E93448"/>
    <w:rsid w:val="00E9651F"/>
    <w:rsid w:val="00E97D0A"/>
    <w:rsid w:val="00EA2772"/>
    <w:rsid w:val="00EA4287"/>
    <w:rsid w:val="00EA5224"/>
    <w:rsid w:val="00EB1334"/>
    <w:rsid w:val="00EB3245"/>
    <w:rsid w:val="00EB3A1E"/>
    <w:rsid w:val="00EB3C71"/>
    <w:rsid w:val="00EB635C"/>
    <w:rsid w:val="00EC01D5"/>
    <w:rsid w:val="00EC3118"/>
    <w:rsid w:val="00EC3934"/>
    <w:rsid w:val="00EC5927"/>
    <w:rsid w:val="00ED0577"/>
    <w:rsid w:val="00ED1C9F"/>
    <w:rsid w:val="00ED3297"/>
    <w:rsid w:val="00ED37B9"/>
    <w:rsid w:val="00ED4FAF"/>
    <w:rsid w:val="00ED6E07"/>
    <w:rsid w:val="00EE373B"/>
    <w:rsid w:val="00EE4382"/>
    <w:rsid w:val="00EE4D83"/>
    <w:rsid w:val="00EE59B3"/>
    <w:rsid w:val="00EE5A71"/>
    <w:rsid w:val="00EE72D8"/>
    <w:rsid w:val="00EE7D8C"/>
    <w:rsid w:val="00EF1D16"/>
    <w:rsid w:val="00EF1E79"/>
    <w:rsid w:val="00EF2EEB"/>
    <w:rsid w:val="00EF3C2F"/>
    <w:rsid w:val="00EF3CE1"/>
    <w:rsid w:val="00EF693C"/>
    <w:rsid w:val="00EF72EA"/>
    <w:rsid w:val="00F02658"/>
    <w:rsid w:val="00F02EE3"/>
    <w:rsid w:val="00F0484B"/>
    <w:rsid w:val="00F0550B"/>
    <w:rsid w:val="00F06721"/>
    <w:rsid w:val="00F06984"/>
    <w:rsid w:val="00F06D6F"/>
    <w:rsid w:val="00F1209B"/>
    <w:rsid w:val="00F13811"/>
    <w:rsid w:val="00F1521A"/>
    <w:rsid w:val="00F1737B"/>
    <w:rsid w:val="00F20260"/>
    <w:rsid w:val="00F21175"/>
    <w:rsid w:val="00F23568"/>
    <w:rsid w:val="00F23E55"/>
    <w:rsid w:val="00F240BC"/>
    <w:rsid w:val="00F24FC9"/>
    <w:rsid w:val="00F25199"/>
    <w:rsid w:val="00F27780"/>
    <w:rsid w:val="00F30B44"/>
    <w:rsid w:val="00F31CEC"/>
    <w:rsid w:val="00F331E6"/>
    <w:rsid w:val="00F336CD"/>
    <w:rsid w:val="00F346CB"/>
    <w:rsid w:val="00F346CF"/>
    <w:rsid w:val="00F3517D"/>
    <w:rsid w:val="00F3603B"/>
    <w:rsid w:val="00F36B56"/>
    <w:rsid w:val="00F40CA1"/>
    <w:rsid w:val="00F41C0B"/>
    <w:rsid w:val="00F439F5"/>
    <w:rsid w:val="00F442AD"/>
    <w:rsid w:val="00F45A23"/>
    <w:rsid w:val="00F472EE"/>
    <w:rsid w:val="00F47D9F"/>
    <w:rsid w:val="00F51ED6"/>
    <w:rsid w:val="00F527D5"/>
    <w:rsid w:val="00F541EE"/>
    <w:rsid w:val="00F54868"/>
    <w:rsid w:val="00F561FC"/>
    <w:rsid w:val="00F64894"/>
    <w:rsid w:val="00F65D6B"/>
    <w:rsid w:val="00F66EA3"/>
    <w:rsid w:val="00F74865"/>
    <w:rsid w:val="00F76947"/>
    <w:rsid w:val="00F77351"/>
    <w:rsid w:val="00F80369"/>
    <w:rsid w:val="00F80C6A"/>
    <w:rsid w:val="00F82A84"/>
    <w:rsid w:val="00F839C5"/>
    <w:rsid w:val="00F848B8"/>
    <w:rsid w:val="00F853F7"/>
    <w:rsid w:val="00F85C27"/>
    <w:rsid w:val="00F86322"/>
    <w:rsid w:val="00F91A4D"/>
    <w:rsid w:val="00F9296F"/>
    <w:rsid w:val="00F931A0"/>
    <w:rsid w:val="00F95BA3"/>
    <w:rsid w:val="00F96BB5"/>
    <w:rsid w:val="00FA0870"/>
    <w:rsid w:val="00FA142F"/>
    <w:rsid w:val="00FA3428"/>
    <w:rsid w:val="00FA3458"/>
    <w:rsid w:val="00FA5D2A"/>
    <w:rsid w:val="00FA6FDA"/>
    <w:rsid w:val="00FA74D9"/>
    <w:rsid w:val="00FB44A5"/>
    <w:rsid w:val="00FB7459"/>
    <w:rsid w:val="00FC36AC"/>
    <w:rsid w:val="00FC3BCE"/>
    <w:rsid w:val="00FC50F6"/>
    <w:rsid w:val="00FC653D"/>
    <w:rsid w:val="00FC6A29"/>
    <w:rsid w:val="00FD0D79"/>
    <w:rsid w:val="00FD0DD1"/>
    <w:rsid w:val="00FD1141"/>
    <w:rsid w:val="00FD308F"/>
    <w:rsid w:val="00FD5C9E"/>
    <w:rsid w:val="00FD6827"/>
    <w:rsid w:val="00FE0B04"/>
    <w:rsid w:val="00FE22CC"/>
    <w:rsid w:val="00FE23AD"/>
    <w:rsid w:val="00FE3F04"/>
    <w:rsid w:val="00FE4C3E"/>
    <w:rsid w:val="00FE5320"/>
    <w:rsid w:val="00FE6D2B"/>
    <w:rsid w:val="00FE6E47"/>
    <w:rsid w:val="00FF0A8E"/>
    <w:rsid w:val="00FF2A13"/>
    <w:rsid w:val="00FF799D"/>
    <w:rsid w:val="0FE43F17"/>
    <w:rsid w:val="1EFFF63A"/>
    <w:rsid w:val="23578DD8"/>
    <w:rsid w:val="2EFF4C88"/>
    <w:rsid w:val="2F43803B"/>
    <w:rsid w:val="2FFD018E"/>
    <w:rsid w:val="32C76CB6"/>
    <w:rsid w:val="364772F1"/>
    <w:rsid w:val="37D6D287"/>
    <w:rsid w:val="37F5C954"/>
    <w:rsid w:val="3BAF280F"/>
    <w:rsid w:val="3BE71F3F"/>
    <w:rsid w:val="3BFFDBD5"/>
    <w:rsid w:val="3E53800D"/>
    <w:rsid w:val="3F74CC34"/>
    <w:rsid w:val="3F8DC7A4"/>
    <w:rsid w:val="3FDF673B"/>
    <w:rsid w:val="3FFA319E"/>
    <w:rsid w:val="404D70C0"/>
    <w:rsid w:val="41F36512"/>
    <w:rsid w:val="469ABEED"/>
    <w:rsid w:val="4EBF28F1"/>
    <w:rsid w:val="4F7D5263"/>
    <w:rsid w:val="4FDE4487"/>
    <w:rsid w:val="4FEFF9F7"/>
    <w:rsid w:val="56174D0A"/>
    <w:rsid w:val="56FE16E9"/>
    <w:rsid w:val="57BBF689"/>
    <w:rsid w:val="5D6A69AB"/>
    <w:rsid w:val="5E6BBF89"/>
    <w:rsid w:val="5FBFFDFC"/>
    <w:rsid w:val="65ED0AF6"/>
    <w:rsid w:val="66662D21"/>
    <w:rsid w:val="67F9B467"/>
    <w:rsid w:val="699BB338"/>
    <w:rsid w:val="69F7193E"/>
    <w:rsid w:val="6AFFFE88"/>
    <w:rsid w:val="6BB32C9E"/>
    <w:rsid w:val="6BEC9F15"/>
    <w:rsid w:val="6BF63881"/>
    <w:rsid w:val="6BFF81A5"/>
    <w:rsid w:val="6CF9BC20"/>
    <w:rsid w:val="6CFFF612"/>
    <w:rsid w:val="6FDD510A"/>
    <w:rsid w:val="6FFFC31E"/>
    <w:rsid w:val="70F3EB18"/>
    <w:rsid w:val="72071328"/>
    <w:rsid w:val="73FC9B44"/>
    <w:rsid w:val="7561E1CF"/>
    <w:rsid w:val="75DE077F"/>
    <w:rsid w:val="77EB4F9F"/>
    <w:rsid w:val="77F7A763"/>
    <w:rsid w:val="77FF933A"/>
    <w:rsid w:val="77FF9CC1"/>
    <w:rsid w:val="77FFCBAC"/>
    <w:rsid w:val="7B37588C"/>
    <w:rsid w:val="7B9F4B0A"/>
    <w:rsid w:val="7BBFA34F"/>
    <w:rsid w:val="7BD74E2F"/>
    <w:rsid w:val="7BFB7EA2"/>
    <w:rsid w:val="7BFFCF8A"/>
    <w:rsid w:val="7C77B73A"/>
    <w:rsid w:val="7D9CD2C0"/>
    <w:rsid w:val="7E2D41C8"/>
    <w:rsid w:val="7E76C035"/>
    <w:rsid w:val="7EA60C94"/>
    <w:rsid w:val="7EFAF00E"/>
    <w:rsid w:val="7EFFF6CA"/>
    <w:rsid w:val="7F3E7ADC"/>
    <w:rsid w:val="7F7FA307"/>
    <w:rsid w:val="7F9938BE"/>
    <w:rsid w:val="7FB0E91A"/>
    <w:rsid w:val="7FB68C7A"/>
    <w:rsid w:val="7FBE3F45"/>
    <w:rsid w:val="7FDADE2F"/>
    <w:rsid w:val="7FDB6036"/>
    <w:rsid w:val="7FEF969F"/>
    <w:rsid w:val="7FF82633"/>
    <w:rsid w:val="7FFF1633"/>
    <w:rsid w:val="9B6FD770"/>
    <w:rsid w:val="9FFF7BB2"/>
    <w:rsid w:val="A8CFA1A7"/>
    <w:rsid w:val="AA4F050D"/>
    <w:rsid w:val="ABB24FA9"/>
    <w:rsid w:val="ABFE29E1"/>
    <w:rsid w:val="ADFB5854"/>
    <w:rsid w:val="AF5AE4C4"/>
    <w:rsid w:val="AF7B9467"/>
    <w:rsid w:val="AFEE922B"/>
    <w:rsid w:val="AFEF0C5F"/>
    <w:rsid w:val="AFF9C4B4"/>
    <w:rsid w:val="B75931F1"/>
    <w:rsid w:val="B75E1CDF"/>
    <w:rsid w:val="B77B8C8F"/>
    <w:rsid w:val="B7F6BCEF"/>
    <w:rsid w:val="B92D4A47"/>
    <w:rsid w:val="B9FD6AEA"/>
    <w:rsid w:val="BBA75995"/>
    <w:rsid w:val="BE6BE5B0"/>
    <w:rsid w:val="BF7FD2B5"/>
    <w:rsid w:val="BFB7E06C"/>
    <w:rsid w:val="BFBB7137"/>
    <w:rsid w:val="BFD7E513"/>
    <w:rsid w:val="BFFB0B1D"/>
    <w:rsid w:val="C6AE35E9"/>
    <w:rsid w:val="C91D79EF"/>
    <w:rsid w:val="CCF394D9"/>
    <w:rsid w:val="CFBFCE70"/>
    <w:rsid w:val="CFDB0CAD"/>
    <w:rsid w:val="D5377C71"/>
    <w:rsid w:val="D7F73B84"/>
    <w:rsid w:val="D9FD8EEC"/>
    <w:rsid w:val="DD57D003"/>
    <w:rsid w:val="DED7FDC0"/>
    <w:rsid w:val="DF9FD632"/>
    <w:rsid w:val="DFD73A9C"/>
    <w:rsid w:val="DFE723FB"/>
    <w:rsid w:val="DFFCE642"/>
    <w:rsid w:val="E6376B4B"/>
    <w:rsid w:val="E67F25CD"/>
    <w:rsid w:val="E77C69DE"/>
    <w:rsid w:val="ECD4AE00"/>
    <w:rsid w:val="EF765E0A"/>
    <w:rsid w:val="EF7FB77C"/>
    <w:rsid w:val="EF9F4690"/>
    <w:rsid w:val="EFEF37A5"/>
    <w:rsid w:val="EFFF1BF1"/>
    <w:rsid w:val="F1ECB012"/>
    <w:rsid w:val="F3FBDB4C"/>
    <w:rsid w:val="F4EBBE48"/>
    <w:rsid w:val="F67F2046"/>
    <w:rsid w:val="F6E5D5A4"/>
    <w:rsid w:val="F6FF0AE0"/>
    <w:rsid w:val="F77DF6E0"/>
    <w:rsid w:val="F7E624C2"/>
    <w:rsid w:val="F7F2B0DA"/>
    <w:rsid w:val="F7FF805B"/>
    <w:rsid w:val="F9F72D32"/>
    <w:rsid w:val="F9F7F1D5"/>
    <w:rsid w:val="FA6709C5"/>
    <w:rsid w:val="FB77C532"/>
    <w:rsid w:val="FBBD3C93"/>
    <w:rsid w:val="FBFD1055"/>
    <w:rsid w:val="FD7D5875"/>
    <w:rsid w:val="FDBF605D"/>
    <w:rsid w:val="FDFD5557"/>
    <w:rsid w:val="FE3926C5"/>
    <w:rsid w:val="FE4A5246"/>
    <w:rsid w:val="FEAF54AD"/>
    <w:rsid w:val="FEFE9B60"/>
    <w:rsid w:val="FF4F94A7"/>
    <w:rsid w:val="FF58CDE1"/>
    <w:rsid w:val="FF5F26AF"/>
    <w:rsid w:val="FF93F6ED"/>
    <w:rsid w:val="FFB6DB1B"/>
    <w:rsid w:val="FFBD5F07"/>
    <w:rsid w:val="FFBEB445"/>
    <w:rsid w:val="FFE94E54"/>
    <w:rsid w:val="FFF3A209"/>
    <w:rsid w:val="FFF93B9C"/>
    <w:rsid w:val="FFFB21E0"/>
    <w:rsid w:val="FFFD240D"/>
    <w:rsid w:val="FFFDC8A5"/>
    <w:rsid w:val="FFFFB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3">
    <w:name w:val="annotation text"/>
    <w:basedOn w:val="1"/>
    <w:semiHidden/>
    <w:unhideWhenUsed/>
    <w:qFormat/>
    <w:uiPriority w:val="99"/>
    <w:pPr>
      <w:jc w:val="left"/>
    </w:pPr>
  </w:style>
  <w:style w:type="paragraph" w:styleId="4">
    <w:name w:val="Body Text"/>
    <w:basedOn w:val="1"/>
    <w:qFormat/>
    <w:uiPriority w:val="1"/>
    <w:pPr>
      <w:ind w:left="114"/>
    </w:pPr>
    <w:rPr>
      <w:sz w:val="30"/>
      <w:szCs w:val="30"/>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563C1" w:themeColor="hyperlink"/>
      <w:u w:val="single"/>
      <w14:textFill>
        <w14:solidFill>
          <w14:schemeClr w14:val="hlink"/>
        </w14:solidFill>
      </w14:textFill>
    </w:rPr>
  </w:style>
  <w:style w:type="character" w:styleId="10">
    <w:name w:val="annotation reference"/>
    <w:basedOn w:val="8"/>
    <w:semiHidden/>
    <w:unhideWhenUsed/>
    <w:qFormat/>
    <w:uiPriority w:val="99"/>
    <w:rPr>
      <w:sz w:val="21"/>
      <w:szCs w:val="21"/>
    </w:rPr>
  </w:style>
  <w:style w:type="table" w:customStyle="1" w:styleId="11">
    <w:name w:val="网格型1"/>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页脚 字符"/>
    <w:basedOn w:val="8"/>
    <w:link w:val="5"/>
    <w:qFormat/>
    <w:uiPriority w:val="99"/>
    <w:rPr>
      <w:sz w:val="18"/>
      <w:szCs w:val="18"/>
    </w:rPr>
  </w:style>
  <w:style w:type="character" w:customStyle="1" w:styleId="13">
    <w:name w:val="未处理的提及1"/>
    <w:basedOn w:val="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703</Words>
  <Characters>4009</Characters>
  <Lines>33</Lines>
  <Paragraphs>9</Paragraphs>
  <TotalTime>7</TotalTime>
  <ScaleCrop>false</ScaleCrop>
  <LinksUpToDate>false</LinksUpToDate>
  <CharactersWithSpaces>4703</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2021-05-07T20:05:00Z</dcterms:created>
  <dc:creator>Administrator</dc:creator>
  <cp:lastModifiedBy> ~~冰羽~~</cp:lastModifiedBy>
  <cp:lastPrinted>2021-11-16T15:16:00Z</cp:lastPrinted>
  <dcterms:modified xsi:type="dcterms:W3CDTF">2021-12-01T10:19:37Z</dcterms:modified>
  <cp:revision>1458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EE169E206852449BBB703650C4B8BA93</vt:lpwstr>
  </property>
</Properties>
</file>